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3" w:rsidRPr="00CC323D" w:rsidRDefault="00C276F3" w:rsidP="00C27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>Практика осуществления антимонопольного контроля в сфере ЖКХ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В большинстве случаев со сферой оказания жилищно-коммунальных услуг прямо или косвенно связаны естественно монопольные рынки (передача электрической энергии, транспортировка тепла, горячей и  холодной воды, водоотведение). Организации, действующие на смежных товарных рынках (поставщики ресурсов), в превалирующем большинстве также действуют на неконкурентных товарных </w:t>
      </w:r>
      <w:proofErr w:type="gramStart"/>
      <w:r w:rsidRPr="00CC323D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CC323D">
        <w:rPr>
          <w:rFonts w:ascii="Times New Roman" w:hAnsi="Times New Roman" w:cs="Times New Roman"/>
          <w:sz w:val="28"/>
          <w:szCs w:val="28"/>
        </w:rPr>
        <w:t xml:space="preserve"> и напряду с субъектами естественных монополий также  являются субъектами антимонопольного контроля.</w:t>
      </w: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 xml:space="preserve">           Компетенция антимонопольного органа в сфере ЖКХ.</w:t>
      </w: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Полномочия, предоставленные статьей 23 Федерального закона «О защите конкуренции» (ст. 10, 11 Федерального закона «О защите конкуренции»).</w:t>
      </w:r>
    </w:p>
    <w:p w:rsidR="00C276F3" w:rsidRPr="00CC323D" w:rsidRDefault="00C276F3" w:rsidP="00C276F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Запрет на злоупотребление доминирующим положением на товарных рынках, которое может привести (приводит): </w:t>
      </w:r>
    </w:p>
    <w:p w:rsidR="00C276F3" w:rsidRPr="00CC323D" w:rsidRDefault="00C276F3" w:rsidP="00C276F3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- к ограничению, устранению, недопущению конкуренции на товарных рынках; </w:t>
      </w:r>
    </w:p>
    <w:p w:rsidR="00C276F3" w:rsidRPr="00CC323D" w:rsidRDefault="00C276F3" w:rsidP="00C276F3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- ущемлению интересов в предпринимательской деятельности; </w:t>
      </w:r>
    </w:p>
    <w:p w:rsidR="00C276F3" w:rsidRPr="00CC323D" w:rsidRDefault="00C276F3" w:rsidP="00C276F3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- ущемлению интересов неопределенного круга лиц.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                1.2. Запрет на </w:t>
      </w:r>
      <w:proofErr w:type="spellStart"/>
      <w:r w:rsidRPr="00CC323D">
        <w:rPr>
          <w:rFonts w:ascii="Times New Roman" w:hAnsi="Times New Roman" w:cs="Times New Roman"/>
          <w:sz w:val="28"/>
          <w:szCs w:val="28"/>
        </w:rPr>
        <w:t>антиконкурентные</w:t>
      </w:r>
      <w:proofErr w:type="spellEnd"/>
      <w:r w:rsidRPr="00CC323D">
        <w:rPr>
          <w:rFonts w:ascii="Times New Roman" w:hAnsi="Times New Roman" w:cs="Times New Roman"/>
          <w:sz w:val="28"/>
          <w:szCs w:val="28"/>
        </w:rPr>
        <w:t xml:space="preserve"> соглашения и согласованные действия.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CC323D">
        <w:rPr>
          <w:rFonts w:ascii="Times New Roman" w:hAnsi="Times New Roman" w:cs="Times New Roman"/>
          <w:i/>
          <w:sz w:val="28"/>
          <w:szCs w:val="28"/>
        </w:rPr>
        <w:t>Полномочия в рамках административного производства (ст. 9.21 КоАП РФ, ч.6, ч.12 ст. 9.15 КоАП РФ).</w:t>
      </w:r>
      <w:r w:rsidRPr="00CC3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6F3" w:rsidRPr="00CC323D" w:rsidRDefault="00C276F3" w:rsidP="00C276F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1.1. нарушение субъектом естественных монополий порядка подключения (технологического присоединения) к сетям инженерной инфраструктуры.</w:t>
      </w:r>
    </w:p>
    <w:p w:rsidR="00C276F3" w:rsidRPr="00CC323D" w:rsidRDefault="00C276F3" w:rsidP="00C276F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1.2. административная ответственность за нарушение антимонопольного законодательства.</w:t>
      </w:r>
    </w:p>
    <w:p w:rsidR="00C276F3" w:rsidRPr="00CC323D" w:rsidRDefault="00C276F3" w:rsidP="00C276F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>Статистика рассмотрения заявле</w:t>
      </w:r>
      <w:r w:rsidR="00494D59">
        <w:rPr>
          <w:rFonts w:ascii="Times New Roman" w:hAnsi="Times New Roman" w:cs="Times New Roman"/>
          <w:b/>
          <w:sz w:val="28"/>
          <w:szCs w:val="28"/>
        </w:rPr>
        <w:t>ний в 2017году, за 4 месяца 2018</w:t>
      </w:r>
      <w:r w:rsidRPr="00CC32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Таблица 1. 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Сведения о работе Липецкого УФАС России с заявлениями в сфере электроэнергетики, указывающими на нарушение запрета на злоупотребление доминирующим положением хозяйствующими субъектами на товарном рынке, </w:t>
      </w:r>
      <w:r w:rsidRPr="00CC323D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255"/>
        <w:gridCol w:w="2087"/>
        <w:gridCol w:w="2067"/>
        <w:gridCol w:w="2182"/>
      </w:tblGrid>
      <w:tr w:rsidR="00C276F3" w:rsidRPr="00CC323D" w:rsidTr="00E2260F">
        <w:tc>
          <w:tcPr>
            <w:tcW w:w="1526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Всего рассмотрено заявлений</w:t>
            </w:r>
          </w:p>
        </w:tc>
        <w:tc>
          <w:tcPr>
            <w:tcW w:w="2261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Устранено в результате выдачи предупреждения</w:t>
            </w:r>
          </w:p>
        </w:tc>
        <w:tc>
          <w:tcPr>
            <w:tcW w:w="2133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дела</w:t>
            </w:r>
          </w:p>
        </w:tc>
        <w:tc>
          <w:tcPr>
            <w:tcW w:w="2126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Возбуждено дел</w:t>
            </w:r>
          </w:p>
        </w:tc>
        <w:tc>
          <w:tcPr>
            <w:tcW w:w="2268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Установлен факт нарушения</w:t>
            </w:r>
          </w:p>
        </w:tc>
      </w:tr>
      <w:tr w:rsidR="00C276F3" w:rsidRPr="00CC323D" w:rsidTr="00E2260F">
        <w:tc>
          <w:tcPr>
            <w:tcW w:w="1526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1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2. 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Сведения о работе Липецкого УФАС России с заявлениями в сфере электроэнергетики, указывающими на нарушение запрета на злоупотребление доминирующим положением хозяйствующими субъектами на товарном рынке, </w:t>
      </w:r>
      <w:r w:rsidRPr="00CC323D">
        <w:rPr>
          <w:rFonts w:ascii="Times New Roman" w:hAnsi="Times New Roman" w:cs="Times New Roman"/>
          <w:b/>
          <w:sz w:val="28"/>
          <w:szCs w:val="28"/>
        </w:rPr>
        <w:t>за 4 месяца 2018 года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249"/>
        <w:gridCol w:w="2087"/>
        <w:gridCol w:w="2069"/>
        <w:gridCol w:w="2186"/>
      </w:tblGrid>
      <w:tr w:rsidR="00C276F3" w:rsidRPr="00CC323D" w:rsidTr="00E2260F">
        <w:tc>
          <w:tcPr>
            <w:tcW w:w="1669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Всего рассмотрено заявлений</w:t>
            </w:r>
          </w:p>
        </w:tc>
        <w:tc>
          <w:tcPr>
            <w:tcW w:w="225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Устранено в результате выдачи предупреждения</w:t>
            </w:r>
          </w:p>
        </w:tc>
        <w:tc>
          <w:tcPr>
            <w:tcW w:w="210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дела</w:t>
            </w:r>
          </w:p>
        </w:tc>
        <w:tc>
          <w:tcPr>
            <w:tcW w:w="2085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Возбуждено дел</w:t>
            </w:r>
          </w:p>
        </w:tc>
        <w:tc>
          <w:tcPr>
            <w:tcW w:w="221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Установлен факт нарушения</w:t>
            </w:r>
          </w:p>
        </w:tc>
      </w:tr>
      <w:tr w:rsidR="00C276F3" w:rsidRPr="00CC323D" w:rsidTr="00E2260F">
        <w:tc>
          <w:tcPr>
            <w:tcW w:w="1669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5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 xml:space="preserve">Статистика дел об административных </w:t>
      </w:r>
      <w:r w:rsidR="00494D59">
        <w:rPr>
          <w:rFonts w:ascii="Times New Roman" w:hAnsi="Times New Roman" w:cs="Times New Roman"/>
          <w:b/>
          <w:sz w:val="28"/>
          <w:szCs w:val="28"/>
        </w:rPr>
        <w:t>правонарушениях за 4 месяца 2018</w:t>
      </w:r>
      <w:r w:rsidRPr="00CC323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Сведения о делах, возбужденных по факту нарушения сетевыми организациями порядка технологического присоединения к электрическим сетям за 4 месяца 2017 года, за 4 месяца 2018 года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95"/>
        <w:gridCol w:w="1609"/>
        <w:gridCol w:w="1720"/>
        <w:gridCol w:w="1681"/>
      </w:tblGrid>
      <w:tr w:rsidR="00C276F3" w:rsidRPr="00CC323D" w:rsidTr="00E2260F">
        <w:tc>
          <w:tcPr>
            <w:tcW w:w="1555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</w:p>
        </w:tc>
        <w:tc>
          <w:tcPr>
            <w:tcW w:w="1095" w:type="dxa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Всего заявлений</w:t>
            </w:r>
          </w:p>
        </w:tc>
        <w:tc>
          <w:tcPr>
            <w:tcW w:w="1609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Всего возбуждено дел</w:t>
            </w:r>
          </w:p>
        </w:tc>
        <w:tc>
          <w:tcPr>
            <w:tcW w:w="172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Установлено событие нарушения</w:t>
            </w:r>
          </w:p>
        </w:tc>
        <w:tc>
          <w:tcPr>
            <w:tcW w:w="1681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штрафов, руб.</w:t>
            </w:r>
          </w:p>
        </w:tc>
      </w:tr>
      <w:tr w:rsidR="00C276F3" w:rsidRPr="00CC323D" w:rsidTr="00E2260F">
        <w:tc>
          <w:tcPr>
            <w:tcW w:w="1555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За 4 месяца 2017 года</w:t>
            </w:r>
          </w:p>
        </w:tc>
        <w:tc>
          <w:tcPr>
            <w:tcW w:w="1095" w:type="dxa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9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1 920 000</w:t>
            </w:r>
          </w:p>
        </w:tc>
      </w:tr>
      <w:tr w:rsidR="00C276F3" w:rsidRPr="00CC323D" w:rsidTr="00E2260F">
        <w:tc>
          <w:tcPr>
            <w:tcW w:w="1555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За 4 месяца 2018 года</w:t>
            </w:r>
          </w:p>
        </w:tc>
        <w:tc>
          <w:tcPr>
            <w:tcW w:w="1095" w:type="dxa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9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1" w:type="dxa"/>
            <w:shd w:val="clear" w:color="auto" w:fill="auto"/>
          </w:tcPr>
          <w:p w:rsidR="00C276F3" w:rsidRPr="00CC323D" w:rsidRDefault="00C276F3" w:rsidP="00C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3D">
              <w:rPr>
                <w:rFonts w:ascii="Times New Roman" w:hAnsi="Times New Roman" w:cs="Times New Roman"/>
                <w:sz w:val="28"/>
                <w:szCs w:val="28"/>
              </w:rPr>
              <w:t>2 150 000</w:t>
            </w:r>
          </w:p>
        </w:tc>
      </w:tr>
    </w:tbl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>Типовые нарушения Федерального закона «О защите конкуренции»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Типовыми нарушениями, выявляемыми Липецким УФАС России, являются: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-  нарушение порядка ограничения поставки ресурсов (частичное или полное ограничение режима потребления электрической энергии);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- нарушение сроков исполнения обязательств по договору о подключении (технологическом присоединении) к электрическим сетям.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Нарушение порядка ограничения поставки ресурсов (частичное или полное ограничение режима потребления электрической энергии).</w:t>
      </w: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В адрес Липецкого УФАС России поступило заявление ООО «ЛТК «Свободный сокол», по вопросу нарушения </w:t>
      </w:r>
      <w:r w:rsidRPr="00CC32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ОАО «Липецкая </w:t>
      </w:r>
      <w:proofErr w:type="spellStart"/>
      <w:r w:rsidRPr="00CC32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энергосбытовая</w:t>
      </w:r>
      <w:proofErr w:type="spellEnd"/>
      <w:r w:rsidRPr="00CC32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компания»</w:t>
      </w:r>
      <w:r w:rsidRPr="00CC323D">
        <w:rPr>
          <w:rFonts w:ascii="Times New Roman" w:hAnsi="Times New Roman" w:cs="Times New Roman"/>
          <w:sz w:val="28"/>
          <w:szCs w:val="28"/>
        </w:rPr>
        <w:t xml:space="preserve"> части 1 статьи 10 Федерального закона № 135-ФЗ от 26.07.2006 </w:t>
      </w:r>
      <w:r w:rsidRPr="00CC323D">
        <w:rPr>
          <w:rFonts w:ascii="Times New Roman" w:hAnsi="Times New Roman" w:cs="Times New Roman"/>
          <w:sz w:val="28"/>
          <w:szCs w:val="28"/>
        </w:rPr>
        <w:lastRenderedPageBreak/>
        <w:t xml:space="preserve">«О защите конкуренции» путем направления уведомления о введении ограничения режима потребления электроэнергии. </w:t>
      </w:r>
    </w:p>
    <w:p w:rsidR="00C276F3" w:rsidRPr="00CC323D" w:rsidRDefault="00C276F3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Комиссией Липецкого УФАС России было установлено, что введение ограничения режима потребления электроэнергии в отношении ООО «ЛТК «Свободный сокол», не имеющего задолженности по договору купли-продажи (поставки) электрической энергии (мощности), могло привести к ущемлению интересов ООО «ЛТК «Свободный сокол» в сфере предпринимательской деятельности, а также неопределенного круга потребителей электрической энергии, присоединенных к электрическим сетям ООО «ЛТК «Свободный сокол».</w:t>
      </w: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Липецкого УФАС России признала наличие нарушения части 1 статьи 10 Федерального закона от 26.07.2006 № 135-ФЗ «О защите конкуренции» в действиях </w:t>
      </w:r>
      <w:r w:rsidRPr="00CC32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ОАО «Липецкая </w:t>
      </w:r>
      <w:proofErr w:type="spellStart"/>
      <w:r w:rsidRPr="00CC32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энергосбытовая</w:t>
      </w:r>
      <w:proofErr w:type="spellEnd"/>
      <w:r w:rsidRPr="00CC32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компания».</w:t>
      </w:r>
    </w:p>
    <w:p w:rsidR="00C276F3" w:rsidRPr="00CC323D" w:rsidRDefault="00C276F3" w:rsidP="00C2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Нарушение сроков исполнения обязательств по договору о подключении (технологическом присоединении)</w:t>
      </w:r>
      <w:r w:rsidRPr="00CC323D">
        <w:rPr>
          <w:rFonts w:ascii="Times New Roman" w:hAnsi="Times New Roman" w:cs="Times New Roman"/>
          <w:sz w:val="28"/>
          <w:szCs w:val="28"/>
        </w:rPr>
        <w:t xml:space="preserve"> </w:t>
      </w:r>
      <w:r w:rsidRPr="00CC323D">
        <w:rPr>
          <w:rFonts w:ascii="Times New Roman" w:hAnsi="Times New Roman" w:cs="Times New Roman"/>
          <w:i/>
          <w:sz w:val="28"/>
          <w:szCs w:val="28"/>
        </w:rPr>
        <w:t>к электрическим сетям.</w:t>
      </w:r>
    </w:p>
    <w:p w:rsidR="00C276F3" w:rsidRPr="00CC323D" w:rsidRDefault="00C276F3" w:rsidP="00C2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F3" w:rsidRPr="00CC323D" w:rsidRDefault="00C276F3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В адрес Липецкого УФАС России поступило заявление гражданина по вопросу неисполнения АО «Липецкая городская энергетическая компания» (далее - АО «ЛГЭК») обязательств по договору об осуществлении технологического присоединения к электрическим сетям </w:t>
      </w:r>
      <w:proofErr w:type="spellStart"/>
      <w:r w:rsidRPr="00CC323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C323D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C276F3" w:rsidRPr="00CC323D" w:rsidRDefault="00C276F3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При этом в 2016-2017 годах Липецким УФАС России за аналогичные правонарушения АО «ЛГЭК» привлекалось к административной ответственности по ч. 1 ст. 9.21 КоАП РФ.</w:t>
      </w:r>
    </w:p>
    <w:p w:rsidR="00C276F3" w:rsidRPr="00CC323D" w:rsidRDefault="00C276F3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Липецким УФАС России за повторное нарушение вынесено постановление о наложении штрафа на АО «ЛГЭК» по ч. 2 ст. 9.21 КоАП РФ в размере 600 000 рублей в связи неисполнением мероприятий по технологическому присоединению к электрическим сетям объекта заявителя в установленный законодательством срок (6 месяцев).</w:t>
      </w:r>
    </w:p>
    <w:p w:rsidR="00C276F3" w:rsidRPr="00CC323D" w:rsidRDefault="00C276F3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6F3" w:rsidRPr="00CC323D" w:rsidRDefault="00C276F3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55" w:rsidRPr="00CC323D" w:rsidRDefault="00240755" w:rsidP="00C276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Пресечение недобросовестной конкуренции (глава 2 Закона «О защите конкуренции»)</w:t>
      </w:r>
    </w:p>
    <w:p w:rsidR="00240755" w:rsidRPr="00CC323D" w:rsidRDefault="00240755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6" w:rsidRPr="00CC323D" w:rsidRDefault="006067D6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 месяца 2018 года Липецким УФАС России рассмотрено 17 обращений о наличие признаков недобросовестной конкуренции.</w:t>
      </w:r>
    </w:p>
    <w:p w:rsidR="00240755" w:rsidRPr="00CC323D" w:rsidRDefault="006067D6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рассмотрено </w:t>
      </w:r>
      <w:r w:rsidR="00494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нарушения антимонопольного законодательства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признаны наличие нарушений,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дела находятся в стадии рассмотрения,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755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нарушения антимонопольного законодательства.</w:t>
      </w:r>
    </w:p>
    <w:p w:rsidR="00240755" w:rsidRPr="00CC323D" w:rsidRDefault="00240755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по видам нарушений распределились следующим образом:</w:t>
      </w:r>
    </w:p>
    <w:p w:rsidR="006067D6" w:rsidRPr="00CC323D" w:rsidRDefault="00240755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статьи 14.8 - отказ управляющих компаний в передаче технической и иной документации по управлению многоквартирным домом вновь изб</w:t>
      </w:r>
      <w:r w:rsidR="006067D6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ранной управляющей организации;</w:t>
      </w:r>
    </w:p>
    <w:p w:rsidR="00240755" w:rsidRPr="00CC323D" w:rsidRDefault="00240755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части 1 статьи 14.6 - создание смешения с наименованием и деятельностью хозяйствующего субъекта-конкурента;</w:t>
      </w:r>
    </w:p>
    <w:p w:rsidR="0036275B" w:rsidRPr="00CC323D" w:rsidRDefault="0036275B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части 3 статьи 14.2 - </w:t>
      </w:r>
      <w:r w:rsidRPr="00CC323D">
        <w:rPr>
          <w:rFonts w:ascii="Times New Roman" w:eastAsia="Courier New" w:hAnsi="Times New Roman" w:cs="Times New Roman"/>
          <w:color w:val="000000"/>
          <w:sz w:val="28"/>
          <w:szCs w:val="28"/>
        </w:rPr>
        <w:t>введение потребителей в заблуждение путем регистрации фирменного наименования юридического лица совпадающего с фирменным наименованием иного юридического лица.</w:t>
      </w:r>
    </w:p>
    <w:p w:rsidR="00240755" w:rsidRPr="00CC323D" w:rsidRDefault="00240755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36275B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о прекращении действий, содержащих признаки нарушения статей 14.1, 14.2, 14.3, 14.7, 14.8 Закона «О защите конкуренции».</w:t>
      </w:r>
    </w:p>
    <w:p w:rsidR="00240755" w:rsidRPr="00CC323D" w:rsidRDefault="00240755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55" w:rsidRPr="00CC323D" w:rsidRDefault="00240755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36275B" w:rsidRPr="00CC323D" w:rsidRDefault="0036275B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В Липецкое УФАС России поступило обращение ООО фабрика НХП «Елецкие кружева» о признаках нарушения антимонопольного законодательства </w:t>
      </w:r>
      <w:r w:rsidRPr="00CC323D">
        <w:rPr>
          <w:rFonts w:ascii="Times New Roman" w:hAnsi="Times New Roman" w:cs="Times New Roman"/>
          <w:i/>
          <w:kern w:val="3"/>
          <w:sz w:val="28"/>
          <w:szCs w:val="28"/>
        </w:rPr>
        <w:t>ООО «НХП «Елецкие кружева»</w:t>
      </w:r>
      <w:r w:rsidRPr="00CC323D">
        <w:rPr>
          <w:rFonts w:ascii="Times New Roman" w:hAnsi="Times New Roman" w:cs="Times New Roman"/>
          <w:i/>
          <w:sz w:val="28"/>
          <w:szCs w:val="28"/>
        </w:rPr>
        <w:t>.</w:t>
      </w:r>
    </w:p>
    <w:p w:rsidR="0036275B" w:rsidRPr="00CC323D" w:rsidRDefault="0036275B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ООО фабрика НХП «Елецкие кружева» и </w:t>
      </w:r>
      <w:r w:rsidRPr="00CC323D">
        <w:rPr>
          <w:rFonts w:ascii="Times New Roman" w:hAnsi="Times New Roman" w:cs="Times New Roman"/>
          <w:i/>
          <w:kern w:val="3"/>
          <w:sz w:val="28"/>
          <w:szCs w:val="28"/>
        </w:rPr>
        <w:t>ООО «НХП «Елецкие кружева»</w:t>
      </w:r>
      <w:r w:rsidRPr="00CC323D">
        <w:rPr>
          <w:rFonts w:ascii="Times New Roman" w:hAnsi="Times New Roman" w:cs="Times New Roman"/>
          <w:i/>
          <w:sz w:val="28"/>
          <w:szCs w:val="28"/>
        </w:rPr>
        <w:t xml:space="preserve"> осуществляют деятельность на одном товарном рынке - рынок производства кружевных, вышитых и готовых текстильных изделий, и являются конкурентами.</w:t>
      </w:r>
    </w:p>
    <w:p w:rsidR="0036275B" w:rsidRPr="00CC323D" w:rsidRDefault="0036275B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При этом ООО фабрика НХП «Елецкие кружева» является правопреемником ЗАО фирма «Елецкие кружева», что подтверждается выпиской из Единого государственного реестра юридических лиц. ООО фабрика НХП «Елецкие кружева» было образовано 21.04.2015.</w:t>
      </w:r>
    </w:p>
    <w:p w:rsidR="0036275B" w:rsidRPr="00CC323D" w:rsidRDefault="0036275B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kern w:val="3"/>
          <w:sz w:val="28"/>
          <w:szCs w:val="28"/>
        </w:rPr>
        <w:t>ООО «НХП «Елецкие кружева»</w:t>
      </w:r>
      <w:r w:rsidRPr="00CC323D">
        <w:rPr>
          <w:rFonts w:ascii="Times New Roman" w:hAnsi="Times New Roman" w:cs="Times New Roman"/>
          <w:i/>
          <w:sz w:val="28"/>
          <w:szCs w:val="28"/>
        </w:rPr>
        <w:t xml:space="preserve"> было образовано 05.02.2015 г. Одним из учредителей общества являлся, на момент регистрации юридического лица, сотрудником ООО фабрика НХП «Елецкие кружева».</w:t>
      </w:r>
    </w:p>
    <w:p w:rsidR="0036275B" w:rsidRPr="00CC323D" w:rsidRDefault="0036275B" w:rsidP="00C276F3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Pr="00CC323D">
        <w:rPr>
          <w:rFonts w:ascii="Times New Roman" w:hAnsi="Times New Roman" w:cs="Times New Roman"/>
          <w:i/>
          <w:kern w:val="3"/>
          <w:sz w:val="28"/>
          <w:szCs w:val="28"/>
        </w:rPr>
        <w:t xml:space="preserve">ООО «НХП «Елецкие кружева» </w:t>
      </w:r>
      <w:r w:rsidRPr="00CC323D">
        <w:rPr>
          <w:rFonts w:ascii="Times New Roman" w:hAnsi="Times New Roman" w:cs="Times New Roman"/>
          <w:i/>
          <w:sz w:val="28"/>
          <w:szCs w:val="28"/>
        </w:rPr>
        <w:t xml:space="preserve">осуществляет реализацию товаров, которые реализует ООО фабрика НХП «Елецкие кружева». </w:t>
      </w:r>
      <w:r w:rsidRPr="00CC323D">
        <w:rPr>
          <w:rFonts w:ascii="Times New Roman" w:eastAsia="Calibri" w:hAnsi="Times New Roman" w:cs="Times New Roman"/>
          <w:i/>
          <w:sz w:val="28"/>
          <w:szCs w:val="28"/>
        </w:rPr>
        <w:t>При этом у заявителя имеется действующее Свидетельство на право пользования наименованием места происхождения товара № 78/1 Елецкие кружева.</w:t>
      </w:r>
    </w:p>
    <w:p w:rsidR="0036275B" w:rsidRPr="00CC323D" w:rsidRDefault="0036275B" w:rsidP="00C276F3">
      <w:pPr>
        <w:pStyle w:val="21"/>
        <w:ind w:firstLine="709"/>
        <w:rPr>
          <w:bCs/>
          <w:i/>
          <w:sz w:val="28"/>
          <w:szCs w:val="28"/>
        </w:rPr>
      </w:pPr>
      <w:r w:rsidRPr="00CC323D">
        <w:rPr>
          <w:i/>
          <w:sz w:val="28"/>
          <w:szCs w:val="28"/>
          <w:lang w:eastAsia="ru-RU"/>
        </w:rPr>
        <w:t xml:space="preserve">По результатам рассмотрения дела, возбужденного по признакам нарушения антимонопольного законодательства, Комиссия Липецкого УФАС решила признать наличие нарушения части 1 статьи 14.6 ФЗ «О защите конкуренции» в действиях </w:t>
      </w:r>
      <w:r w:rsidRPr="00CC323D">
        <w:rPr>
          <w:i/>
          <w:kern w:val="3"/>
          <w:sz w:val="28"/>
          <w:szCs w:val="28"/>
        </w:rPr>
        <w:t>ООО «НХП «Елецкие кружева»</w:t>
      </w:r>
      <w:r w:rsidRPr="00CC323D">
        <w:rPr>
          <w:i/>
          <w:sz w:val="28"/>
          <w:szCs w:val="28"/>
          <w:lang w:eastAsia="ru-RU"/>
        </w:rPr>
        <w:t xml:space="preserve">, </w:t>
      </w:r>
      <w:r w:rsidRPr="00CC323D">
        <w:rPr>
          <w:rFonts w:eastAsia="Courier New"/>
          <w:i/>
          <w:color w:val="000000"/>
          <w:sz w:val="28"/>
          <w:szCs w:val="28"/>
        </w:rPr>
        <w:t>как акт недобросовестной конкуренции, выразившийся в создании смешения с наименованием и деятельностью субъекта-конкурента.</w:t>
      </w:r>
    </w:p>
    <w:p w:rsidR="0036275B" w:rsidRPr="00CC323D" w:rsidRDefault="0036275B" w:rsidP="00C2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55" w:rsidRPr="00CC323D" w:rsidRDefault="00240755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Липецкое УФАС России поступил ряд обращений о признаках нарушения антимонопольного законодательства Российской Федерации </w:t>
      </w:r>
      <w:r w:rsidR="00D5583C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группы лиц, направленные на получение необоснованных преимуществ в ходе участия в торгах.</w:t>
      </w:r>
    </w:p>
    <w:p w:rsidR="00D5583C" w:rsidRPr="00CC323D" w:rsidRDefault="00D5583C" w:rsidP="00C276F3">
      <w:pPr>
        <w:pStyle w:val="Style12"/>
        <w:widowControl/>
        <w:spacing w:line="240" w:lineRule="auto"/>
        <w:ind w:firstLine="709"/>
        <w:rPr>
          <w:rFonts w:eastAsia="Andale Sans UI"/>
          <w:i/>
          <w:iCs/>
          <w:sz w:val="28"/>
          <w:szCs w:val="28"/>
        </w:rPr>
      </w:pPr>
      <w:r w:rsidRPr="00CC323D">
        <w:rPr>
          <w:rFonts w:eastAsia="Andale Sans UI"/>
          <w:i/>
          <w:iCs/>
          <w:sz w:val="28"/>
          <w:szCs w:val="28"/>
        </w:rPr>
        <w:t xml:space="preserve">Хозяйствующие субъекты-участники электронного аукциона, провели активные, но не обоснованные реальным намерением заключить контракт </w:t>
      </w:r>
      <w:r w:rsidRPr="00CC323D">
        <w:rPr>
          <w:rFonts w:eastAsia="Andale Sans UI"/>
          <w:i/>
          <w:iCs/>
          <w:sz w:val="28"/>
          <w:szCs w:val="28"/>
        </w:rPr>
        <w:lastRenderedPageBreak/>
        <w:t>(вторые части заявок заведомо не соответствовали аукционной документации) действия по осуществлению значительного снижения начальной максимальной цены контракта: за 5 минут на 95,5%. Однако данные юридические лица заранее знали о несоответствии  второй части заявки на участие в аукционе.</w:t>
      </w:r>
    </w:p>
    <w:p w:rsidR="00D5583C" w:rsidRPr="00CC323D" w:rsidRDefault="00D5583C" w:rsidP="00C276F3">
      <w:pPr>
        <w:pStyle w:val="Style12"/>
        <w:widowControl/>
        <w:spacing w:line="240" w:lineRule="auto"/>
        <w:ind w:firstLine="709"/>
        <w:rPr>
          <w:rFonts w:eastAsia="Andale Sans UI"/>
          <w:i/>
          <w:iCs/>
          <w:sz w:val="28"/>
          <w:szCs w:val="28"/>
        </w:rPr>
      </w:pPr>
      <w:r w:rsidRPr="00CC323D">
        <w:rPr>
          <w:rFonts w:eastAsia="Andale Sans UI"/>
          <w:i/>
          <w:iCs/>
          <w:sz w:val="28"/>
          <w:szCs w:val="28"/>
        </w:rPr>
        <w:t>Данные действия позволили заключить контракт с иным хозяйствующим субъектом, предложившим наименьшую цену в ходе торгов.</w:t>
      </w:r>
    </w:p>
    <w:p w:rsidR="00D5583C" w:rsidRPr="00CC323D" w:rsidRDefault="00D5583C" w:rsidP="00C276F3">
      <w:pPr>
        <w:pStyle w:val="Style12"/>
        <w:widowControl/>
        <w:spacing w:line="240" w:lineRule="auto"/>
        <w:ind w:firstLine="709"/>
        <w:rPr>
          <w:rFonts w:eastAsia="Andale Sans UI"/>
          <w:i/>
          <w:iCs/>
          <w:sz w:val="28"/>
          <w:szCs w:val="28"/>
        </w:rPr>
      </w:pPr>
      <w:r w:rsidRPr="00CC323D">
        <w:rPr>
          <w:rFonts w:eastAsia="Andale Sans UI"/>
          <w:i/>
          <w:iCs/>
          <w:sz w:val="28"/>
          <w:szCs w:val="28"/>
        </w:rPr>
        <w:t>Липецким УФАС России установлено, что юридические лица, осуществившие значительное снижение начальной максимальной цены контракта, а также победитель аукциона в электронной форме входят в одну группу лиц.</w:t>
      </w:r>
    </w:p>
    <w:p w:rsidR="00D5583C" w:rsidRPr="00CC323D" w:rsidRDefault="00D5583C" w:rsidP="00C276F3">
      <w:pPr>
        <w:pStyle w:val="Style12"/>
        <w:widowControl/>
        <w:spacing w:line="240" w:lineRule="auto"/>
        <w:rPr>
          <w:rFonts w:eastAsia="Andale Sans UI"/>
          <w:i/>
          <w:iCs/>
          <w:sz w:val="28"/>
          <w:szCs w:val="28"/>
        </w:rPr>
      </w:pPr>
      <w:r w:rsidRPr="00CC323D">
        <w:rPr>
          <w:rFonts w:eastAsia="Andale Sans UI"/>
          <w:i/>
          <w:iCs/>
          <w:sz w:val="28"/>
          <w:szCs w:val="28"/>
        </w:rPr>
        <w:t xml:space="preserve">Указанные действия явились результатом реализованного данными организациями соглашения, направленного на согласование их действий (группового поведения) при участии в аукционе и поддержания цены. Действия участников соглашения по подаче демпинговых ценовых предложений и искусственному снижению начальной (максимальной) цены контракта без намерения заключить контракт, преследовали своей целью создание видимости конкурентной борьбы, и введение в заблуждение остальных участников аукциона. </w:t>
      </w:r>
    </w:p>
    <w:p w:rsidR="00D5583C" w:rsidRPr="00CC323D" w:rsidRDefault="00D5385A" w:rsidP="00C276F3">
      <w:pPr>
        <w:pStyle w:val="Style12"/>
        <w:widowControl/>
        <w:spacing w:line="240" w:lineRule="auto"/>
        <w:ind w:firstLine="709"/>
        <w:rPr>
          <w:rFonts w:eastAsia="Andale Sans UI"/>
          <w:i/>
          <w:iCs/>
          <w:sz w:val="28"/>
          <w:szCs w:val="28"/>
        </w:rPr>
      </w:pPr>
      <w:r w:rsidRPr="00CC323D">
        <w:rPr>
          <w:rFonts w:eastAsia="Andale Sans UI"/>
          <w:i/>
          <w:iCs/>
          <w:sz w:val="28"/>
          <w:szCs w:val="28"/>
        </w:rPr>
        <w:t>При этом</w:t>
      </w:r>
      <w:r w:rsidR="00D5583C" w:rsidRPr="00CC323D">
        <w:rPr>
          <w:rFonts w:eastAsia="Andale Sans UI"/>
          <w:i/>
          <w:iCs/>
          <w:sz w:val="28"/>
          <w:szCs w:val="28"/>
        </w:rPr>
        <w:t xml:space="preserve"> цена контракта победителя аукциона отличается от ближайшего ценового предложения хозяйствующего субъекта-конкурента лишь на 0,99 руб.</w:t>
      </w:r>
    </w:p>
    <w:p w:rsidR="00D5385A" w:rsidRPr="00CC323D" w:rsidRDefault="00D5385A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Последовательные согласованные действия хозяйствующих субъектов, входящих в группу лиц, привели к нарушению прав третьих лиц и устранению конкурентов.</w:t>
      </w:r>
    </w:p>
    <w:p w:rsidR="00D5385A" w:rsidRPr="00CC323D" w:rsidRDefault="00D5385A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Исходя из анализа имеющихся сведений, можно сделать вывод о том, что итоги электронного аукциона не могут быть признаны результатом конкурентной борьбы, а являются следствием устного соглашения, не отвечающего принципам конкуренции.</w:t>
      </w:r>
    </w:p>
    <w:p w:rsidR="00D5385A" w:rsidRPr="00CC323D" w:rsidRDefault="00D5385A" w:rsidP="00C276F3">
      <w:pPr>
        <w:pStyle w:val="Style12"/>
        <w:widowControl/>
        <w:spacing w:line="240" w:lineRule="auto"/>
        <w:ind w:firstLine="709"/>
        <w:rPr>
          <w:rFonts w:eastAsia="Calibri"/>
          <w:i/>
          <w:kern w:val="0"/>
          <w:sz w:val="28"/>
          <w:szCs w:val="28"/>
        </w:rPr>
      </w:pPr>
      <w:r w:rsidRPr="00CC323D">
        <w:rPr>
          <w:rFonts w:eastAsia="Calibri"/>
          <w:i/>
          <w:kern w:val="0"/>
          <w:sz w:val="28"/>
          <w:szCs w:val="28"/>
        </w:rPr>
        <w:t>Судебная практика исходит из того, что группа лиц - это совокупность хозяйствующих субъектов, действующих на определенном товарном рынке в едином экономическом интересе и в силу особых связей (имущественных, родственных, управленческих и иных) способных оказывать ощутимое влияние на соответствующую экономическую деятельность.</w:t>
      </w:r>
    </w:p>
    <w:p w:rsidR="00D5385A" w:rsidRPr="00CC323D" w:rsidRDefault="00D5385A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eastAsia="Calibri" w:hAnsi="Times New Roman" w:cs="Times New Roman"/>
          <w:i/>
          <w:sz w:val="28"/>
          <w:szCs w:val="28"/>
        </w:rPr>
        <w:t xml:space="preserve">Поскольку участники открытого аукциона </w:t>
      </w:r>
      <w:r w:rsidRPr="00CC323D">
        <w:rPr>
          <w:rFonts w:ascii="Times New Roman" w:hAnsi="Times New Roman" w:cs="Times New Roman"/>
          <w:i/>
          <w:sz w:val="28"/>
          <w:szCs w:val="28"/>
        </w:rPr>
        <w:t>входят в одну группу лиц, по основаниям указанным выше, их следует рассматривать как единый хозяйствующий субъект.</w:t>
      </w:r>
    </w:p>
    <w:p w:rsidR="00D5385A" w:rsidRPr="00CC323D" w:rsidRDefault="00D5385A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Поскольку юридическое лицо-победитель аукциона в электронной форме,</w:t>
      </w:r>
      <w:r w:rsidRPr="00CC32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323D">
        <w:rPr>
          <w:rFonts w:ascii="Times New Roman" w:hAnsi="Times New Roman" w:cs="Times New Roman"/>
          <w:i/>
          <w:sz w:val="28"/>
          <w:szCs w:val="28"/>
        </w:rPr>
        <w:t xml:space="preserve">в результате действий группы лиц, получило выгоду в виде заключения контракта на определенную сумму, которая в данном случае является доходом, </w:t>
      </w:r>
      <w:r w:rsidRPr="00CC32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Липецким УФАС России было выдано предупреждение </w:t>
      </w:r>
      <w:r w:rsidRPr="00CC323D">
        <w:rPr>
          <w:rFonts w:ascii="Times New Roman" w:hAnsi="Times New Roman" w:cs="Times New Roman"/>
          <w:i/>
          <w:sz w:val="28"/>
          <w:szCs w:val="28"/>
        </w:rPr>
        <w:t xml:space="preserve">о необходимости устранения причин и условий, способствовавших возникновению признаков нарушения статьи 14.8 Федерального закона от 26.07.2006 №135-ФЗ «О защите конкуренции», путем перечисления в </w:t>
      </w:r>
      <w:r w:rsidRPr="00CC32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бюджет дохода, полученного вследствие недобросовестного поведения. За доход, полученный вследствие недобросовестного поведения, необходимо принимать сумму, причитающуюся в соответствии </w:t>
      </w:r>
      <w:r w:rsidRPr="00CC323D">
        <w:rPr>
          <w:rFonts w:ascii="Times New Roman" w:hAnsi="Times New Roman" w:cs="Times New Roman"/>
          <w:i/>
          <w:color w:val="000000"/>
          <w:sz w:val="28"/>
          <w:szCs w:val="28"/>
          <w:lang w:bidi="en-US"/>
        </w:rPr>
        <w:t>контрактом</w:t>
      </w:r>
      <w:r w:rsidRPr="00CC323D">
        <w:rPr>
          <w:rFonts w:ascii="Times New Roman" w:hAnsi="Times New Roman" w:cs="Times New Roman"/>
          <w:i/>
          <w:sz w:val="28"/>
          <w:szCs w:val="28"/>
        </w:rPr>
        <w:t>, заключенным по итогу проведения торгов.</w:t>
      </w:r>
    </w:p>
    <w:p w:rsidR="00D5385A" w:rsidRPr="00CC323D" w:rsidRDefault="00D5385A" w:rsidP="00C276F3">
      <w:pPr>
        <w:pStyle w:val="Style12"/>
        <w:widowControl/>
        <w:spacing w:line="240" w:lineRule="auto"/>
        <w:ind w:firstLine="709"/>
        <w:rPr>
          <w:rFonts w:eastAsia="Andale Sans UI"/>
          <w:iCs/>
          <w:sz w:val="28"/>
          <w:szCs w:val="28"/>
        </w:rPr>
      </w:pPr>
    </w:p>
    <w:p w:rsidR="00DF0D31" w:rsidRPr="00CC323D" w:rsidRDefault="00DF0D31" w:rsidP="00C27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применения рекламного законодательства</w:t>
      </w:r>
    </w:p>
    <w:p w:rsidR="00DF0D31" w:rsidRPr="00CC323D" w:rsidRDefault="00DF0D31" w:rsidP="00C2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D31" w:rsidRPr="00CC323D" w:rsidRDefault="00035CD0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четыре месяца 2018 года </w:t>
      </w:r>
      <w:r w:rsidR="00DF0D31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Липецким УФАС России было рассмотрено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F0D31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физических и юридических лиц о несоответствии рекламы требова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законодательства о рекламе,</w:t>
      </w:r>
      <w:r w:rsidR="00DF0D31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6</w:t>
      </w:r>
      <w:r w:rsidR="00DF0D31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фактам нарушения законодательства Российской Федерации о рекламе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3 дела находятся в стадии рассмотрения</w:t>
      </w:r>
      <w:r w:rsidR="00DF0D31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D31" w:rsidRPr="00CC323D" w:rsidRDefault="00DF0D31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нарушения и его негативных последствий для конкуренции, потребителей и общества в целом к нарушителям применялись меры административного наказания и административного воздействия.</w:t>
      </w:r>
    </w:p>
    <w:p w:rsidR="00DF0D31" w:rsidRPr="00CC323D" w:rsidRDefault="00DF0D31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возбуждено 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</w:t>
      </w:r>
      <w:r w:rsidR="008A0AC8"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применении к нарушителям мер административного воздействия и наказания.</w:t>
      </w:r>
    </w:p>
    <w:p w:rsidR="008A0AC8" w:rsidRPr="00CC323D" w:rsidRDefault="008A0AC8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наиболее распространенных нарушений при размещении рекламы являются не соблюдение положений статьи 28 Федерального закона «О рекламе».</w:t>
      </w:r>
    </w:p>
    <w:p w:rsidR="00DF0D31" w:rsidRPr="00CC323D" w:rsidRDefault="00DF0D31" w:rsidP="00C27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</w:t>
      </w:r>
      <w:hyperlink r:id="rId8" w:history="1">
        <w:r w:rsidRPr="00CC3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28</w:t>
        </w:r>
      </w:hyperlink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рекламе» 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494D59" w:rsidRDefault="00DF0D31" w:rsidP="00494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CC3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 статьи 54</w:t>
        </w:r>
      </w:hyperlink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наименование юридического лица в обязательном порядке должно содержать указание на его организационно-правовую форму.        </w:t>
      </w:r>
      <w:r w:rsidRPr="00CC323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</w:t>
      </w:r>
    </w:p>
    <w:p w:rsidR="00DF0D31" w:rsidRPr="00CC323D" w:rsidRDefault="00DF0D31" w:rsidP="00494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части 2 статьи 28 Федерального закона  «О рекламе»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</w:t>
      </w:r>
      <w:proofErr w:type="gramEnd"/>
    </w:p>
    <w:p w:rsidR="00DF0D31" w:rsidRPr="00CC323D" w:rsidRDefault="00DF0D31" w:rsidP="00C27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28 Федерального закона «О рекламе» установлено, что 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</w:t>
      </w:r>
      <w:hyperlink r:id="rId10" w:history="1">
        <w:r w:rsidRPr="00CC3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потребительском кредите (займе)», для заемщика и влияющие на нее. </w:t>
      </w:r>
    </w:p>
    <w:p w:rsidR="00DF0D31" w:rsidRPr="00CC323D" w:rsidRDefault="00DF0D31" w:rsidP="00C27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письмом с ФАС России от 31.07.2014 № АД/30890/14                        «О рекламе финансовых услуг» к условиям, определяющим полную стоимость кредита, могут быть отнесены: сумма потребительского кредита (займа); срок действия договора потребительского кредита (займа) и срок возврата потребительского кредита (займа); валюта, в которой предоставляется потребительский кредит (заем); процентная ставка в процентах годовых, а при применении переменной процентной ставки – порядок ее определения.</w:t>
      </w:r>
    </w:p>
    <w:p w:rsidR="00DF0D31" w:rsidRPr="00CC323D" w:rsidRDefault="00DF0D31" w:rsidP="00C2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C323D">
        <w:rPr>
          <w:rFonts w:ascii="Times New Roman" w:eastAsia="Calibri" w:hAnsi="Times New Roman" w:cs="Times New Roman"/>
          <w:sz w:val="28"/>
          <w:szCs w:val="28"/>
        </w:rPr>
        <w:t>Согласно части 6 статьи 38 Федерального закона «О рекламе» рекламодатель несет ответственность за нарушения всех частей статьи 28 данного закона.</w:t>
      </w:r>
    </w:p>
    <w:p w:rsidR="00DF0D31" w:rsidRPr="00CC323D" w:rsidRDefault="00DF0D31" w:rsidP="00C2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 Частью 7 статьи 38 вышеуказанного закона установлено, что </w:t>
      </w:r>
      <w:proofErr w:type="spellStart"/>
      <w:r w:rsidRPr="00CC323D">
        <w:rPr>
          <w:rFonts w:ascii="Times New Roman" w:eastAsia="Calibri" w:hAnsi="Times New Roman" w:cs="Times New Roman"/>
          <w:sz w:val="28"/>
          <w:szCs w:val="28"/>
        </w:rPr>
        <w:t>рекламораспространитель</w:t>
      </w:r>
      <w:proofErr w:type="spellEnd"/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нарушение требований, установленных, </w:t>
      </w:r>
      <w:hyperlink r:id="rId11" w:history="1">
        <w:r w:rsidRPr="00CC323D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CC323D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CC323D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CC323D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CC323D">
          <w:rPr>
            <w:rFonts w:ascii="Times New Roman" w:eastAsia="Calibri" w:hAnsi="Times New Roman" w:cs="Times New Roman"/>
            <w:sz w:val="28"/>
            <w:szCs w:val="28"/>
          </w:rPr>
          <w:t>11</w:t>
        </w:r>
      </w:hyperlink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6" w:history="1">
        <w:r w:rsidRPr="00CC323D">
          <w:rPr>
            <w:rFonts w:ascii="Times New Roman" w:eastAsia="Calibri" w:hAnsi="Times New Roman" w:cs="Times New Roman"/>
            <w:sz w:val="28"/>
            <w:szCs w:val="28"/>
          </w:rPr>
          <w:t>13 статьи 28</w:t>
        </w:r>
      </w:hyperlink>
      <w:r w:rsidRPr="00CC323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      «О рекламе». </w:t>
      </w:r>
    </w:p>
    <w:p w:rsidR="008A0AC8" w:rsidRPr="00CC323D" w:rsidRDefault="00DF0D31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Например:</w:t>
      </w:r>
      <w:r w:rsidRPr="00CC3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0AC8" w:rsidRPr="00CC323D">
        <w:rPr>
          <w:rFonts w:ascii="Times New Roman" w:hAnsi="Times New Roman" w:cs="Times New Roman"/>
          <w:i/>
          <w:sz w:val="28"/>
          <w:szCs w:val="28"/>
        </w:rPr>
        <w:t xml:space="preserve">Липецким УФАС России установлено, что  на рекламном экране, расположенном на пл. Плеханова, </w:t>
      </w:r>
      <w:r w:rsidR="00BD0A19" w:rsidRPr="00CC323D">
        <w:rPr>
          <w:rFonts w:ascii="Times New Roman" w:hAnsi="Times New Roman" w:cs="Times New Roman"/>
          <w:i/>
          <w:sz w:val="28"/>
          <w:szCs w:val="28"/>
        </w:rPr>
        <w:t>распространялась</w:t>
      </w:r>
      <w:r w:rsidR="008A0AC8" w:rsidRPr="00CC3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A19" w:rsidRPr="00CC323D">
        <w:rPr>
          <w:rFonts w:ascii="Times New Roman" w:hAnsi="Times New Roman" w:cs="Times New Roman"/>
          <w:i/>
          <w:sz w:val="28"/>
          <w:szCs w:val="28"/>
        </w:rPr>
        <w:t>реклама</w:t>
      </w:r>
      <w:r w:rsidR="008A0AC8" w:rsidRPr="00CC323D">
        <w:rPr>
          <w:rFonts w:ascii="Times New Roman" w:hAnsi="Times New Roman" w:cs="Times New Roman"/>
          <w:i/>
          <w:sz w:val="28"/>
          <w:szCs w:val="28"/>
        </w:rPr>
        <w:t xml:space="preserve">, следующего содержания: «БИНБАНК Вклад 8.5% Для мечты нужны крылья ул. Плеханова, д. 34А ул. </w:t>
      </w:r>
      <w:proofErr w:type="spellStart"/>
      <w:r w:rsidR="008A0AC8" w:rsidRPr="00CC323D">
        <w:rPr>
          <w:rFonts w:ascii="Times New Roman" w:hAnsi="Times New Roman" w:cs="Times New Roman"/>
          <w:i/>
          <w:sz w:val="28"/>
          <w:szCs w:val="28"/>
        </w:rPr>
        <w:t>Неделина</w:t>
      </w:r>
      <w:proofErr w:type="spellEnd"/>
      <w:r w:rsidR="008A0AC8" w:rsidRPr="00CC323D">
        <w:rPr>
          <w:rFonts w:ascii="Times New Roman" w:hAnsi="Times New Roman" w:cs="Times New Roman"/>
          <w:i/>
          <w:sz w:val="28"/>
          <w:szCs w:val="28"/>
        </w:rPr>
        <w:t xml:space="preserve">, д. 61 8 800 555 55 75 </w:t>
      </w:r>
      <w:proofErr w:type="spellStart"/>
      <w:r w:rsidR="008A0AC8" w:rsidRPr="00CC323D">
        <w:rPr>
          <w:rFonts w:ascii="Times New Roman" w:hAnsi="Times New Roman" w:cs="Times New Roman"/>
          <w:i/>
          <w:sz w:val="28"/>
          <w:szCs w:val="28"/>
          <w:lang w:val="en-US"/>
        </w:rPr>
        <w:t>binbank</w:t>
      </w:r>
      <w:proofErr w:type="spellEnd"/>
      <w:r w:rsidR="008A0AC8" w:rsidRPr="00CC323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A0AC8" w:rsidRPr="00CC323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8A0AC8" w:rsidRPr="00CC323D">
        <w:rPr>
          <w:rFonts w:ascii="Times New Roman" w:hAnsi="Times New Roman" w:cs="Times New Roman"/>
          <w:i/>
          <w:sz w:val="28"/>
          <w:szCs w:val="28"/>
        </w:rPr>
        <w:t xml:space="preserve">» (информация мелким шрифтом: «Вклад «Хит сезона». Ставка 8.5% годовых на срок 150 дней и сумму от 50 </w:t>
      </w:r>
      <w:proofErr w:type="spellStart"/>
      <w:r w:rsidR="008A0AC8" w:rsidRPr="00CC323D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="008A0AC8" w:rsidRPr="00CC323D">
        <w:rPr>
          <w:rFonts w:ascii="Times New Roman" w:hAnsi="Times New Roman" w:cs="Times New Roman"/>
          <w:i/>
          <w:sz w:val="28"/>
          <w:szCs w:val="28"/>
        </w:rPr>
        <w:t xml:space="preserve">. до 30 </w:t>
      </w:r>
      <w:proofErr w:type="spellStart"/>
      <w:r w:rsidR="008A0AC8" w:rsidRPr="00CC323D">
        <w:rPr>
          <w:rFonts w:ascii="Times New Roman" w:hAnsi="Times New Roman" w:cs="Times New Roman"/>
          <w:i/>
          <w:sz w:val="28"/>
          <w:szCs w:val="28"/>
        </w:rPr>
        <w:t>млн.руб</w:t>
      </w:r>
      <w:proofErr w:type="spellEnd"/>
      <w:r w:rsidR="008A0AC8" w:rsidRPr="00CC323D">
        <w:rPr>
          <w:rFonts w:ascii="Times New Roman" w:hAnsi="Times New Roman" w:cs="Times New Roman"/>
          <w:i/>
          <w:sz w:val="28"/>
          <w:szCs w:val="28"/>
        </w:rPr>
        <w:t>., пополнение - в первые 30 календарных дней с даты начала срока вклада. Досрочное расторжение по ставке 5% годовых. Условия действительны на 01.10.17. ПАО «БИНБАНК»).</w:t>
      </w:r>
    </w:p>
    <w:p w:rsidR="00BD0A19" w:rsidRPr="00CC323D" w:rsidRDefault="00BD0A19" w:rsidP="00C276F3">
      <w:pPr>
        <w:pStyle w:val="ConsPlusNormal"/>
        <w:ind w:firstLine="709"/>
        <w:jc w:val="both"/>
        <w:rPr>
          <w:i/>
        </w:rPr>
      </w:pPr>
      <w:r w:rsidRPr="00CC323D">
        <w:rPr>
          <w:i/>
        </w:rPr>
        <w:t>Следует отметить, что данная реклама содержит полные условия вклада «Хит сезона». Однако данные сведения указаны мелким шрифтом.</w:t>
      </w:r>
    </w:p>
    <w:p w:rsidR="00BD0A19" w:rsidRPr="00CC323D" w:rsidRDefault="00BD0A19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Во многих случаях из рекламных материалов потребители не получают информацию об условиях оказания финансовых услуг в доступной форме и в полном объеме. Очень часто банки используют в рекламе способ доведения информации, при котором информация о привлекательных и выгодных условиях получения кредита или размещения вклада дается большим форматом, а все остальные важные условия, которые являются неотъемлемой частью договоров кредита или вклада и не всегда выгодны для потребителя, предоставляются мелким, неразличимым шрифтом. </w:t>
      </w:r>
    </w:p>
    <w:p w:rsidR="00BD0A19" w:rsidRPr="00CC323D" w:rsidRDefault="00BD0A19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Если нечитаемым шрифтом изложены существенные условия оказания услуг, возможно, что решение о выборе той или иной услуги будет принято на основании неполной информации и под влиянием заблуждения о ее преимуществе по сравнению с услугами других организаций, оказывающих аналогичные финансовые услуги.</w:t>
      </w:r>
    </w:p>
    <w:p w:rsidR="00BD0A19" w:rsidRPr="00CC323D" w:rsidRDefault="00BD0A19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рассматриваемая реклама распространялась над проезжей частью (пересечение улиц </w:t>
      </w:r>
      <w:proofErr w:type="spellStart"/>
      <w:r w:rsidRPr="00CC323D">
        <w:rPr>
          <w:rFonts w:ascii="Times New Roman" w:hAnsi="Times New Roman" w:cs="Times New Roman"/>
          <w:i/>
          <w:sz w:val="28"/>
          <w:szCs w:val="28"/>
        </w:rPr>
        <w:t>Зегеля</w:t>
      </w:r>
      <w:proofErr w:type="spellEnd"/>
      <w:r w:rsidRPr="00CC323D">
        <w:rPr>
          <w:rFonts w:ascii="Times New Roman" w:hAnsi="Times New Roman" w:cs="Times New Roman"/>
          <w:i/>
          <w:sz w:val="28"/>
          <w:szCs w:val="28"/>
        </w:rPr>
        <w:t xml:space="preserve"> и Плеханова г. Липецка) на рекламном экране.</w:t>
      </w:r>
      <w:r w:rsidRPr="00CC323D">
        <w:rPr>
          <w:rFonts w:ascii="Times New Roman" w:eastAsia="Calibri" w:hAnsi="Times New Roman" w:cs="Times New Roman"/>
          <w:i/>
          <w:sz w:val="28"/>
          <w:szCs w:val="28"/>
        </w:rPr>
        <w:t xml:space="preserve"> Следовательно, указанная информация, в первую очередь, на автомобилистов.</w:t>
      </w:r>
    </w:p>
    <w:p w:rsidR="00BD0A19" w:rsidRPr="00CC323D" w:rsidRDefault="00BD0A19" w:rsidP="00C276F3">
      <w:pPr>
        <w:pStyle w:val="ConsPlusNormal"/>
        <w:ind w:firstLine="709"/>
        <w:jc w:val="both"/>
        <w:rPr>
          <w:i/>
        </w:rPr>
      </w:pPr>
      <w:r w:rsidRPr="00CC323D">
        <w:rPr>
          <w:i/>
        </w:rPr>
        <w:t>Кроме того, спорная реклама размещалась в виде рекламного ролика продолжительностью 7 секунд.</w:t>
      </w:r>
    </w:p>
    <w:p w:rsidR="00BD0A19" w:rsidRPr="00CC323D" w:rsidRDefault="00BD0A19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lastRenderedPageBreak/>
        <w:t>С учетом наличия мелкого шрифта в тексте рассматриваемой рекламы, направленности ее для привлечения внимания автомобилистов и продолжительности трансляции рекламного ролика (7 секунд), можно сделать о том, что полная информация об открытии вклада «Хит Сезона» не доведена до потребителей.</w:t>
      </w:r>
    </w:p>
    <w:p w:rsidR="00BD0A19" w:rsidRPr="00CC323D" w:rsidRDefault="00BD0A19" w:rsidP="00C27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 xml:space="preserve">Комиссия Липецкого УФАС России признала нарушение части 7 статьи 5, пункта 2 части 2 статьи 28 </w:t>
      </w:r>
      <w:r w:rsidRPr="00CC323D">
        <w:rPr>
          <w:rFonts w:ascii="Times New Roman" w:eastAsia="Calibri" w:hAnsi="Times New Roman" w:cs="Times New Roman"/>
          <w:i/>
          <w:sz w:val="28"/>
          <w:szCs w:val="28"/>
        </w:rPr>
        <w:t xml:space="preserve">Федерального закона от 13 марта 2006 года № 38-ФЗ «О рекламе» в рекламе вклада «Хит сезона» </w:t>
      </w:r>
      <w:r w:rsidRPr="00CC323D">
        <w:rPr>
          <w:rFonts w:ascii="Times New Roman" w:hAnsi="Times New Roman" w:cs="Times New Roman"/>
          <w:i/>
          <w:sz w:val="28"/>
          <w:szCs w:val="28"/>
        </w:rPr>
        <w:t>ПАО «БИНБАНК».</w:t>
      </w:r>
    </w:p>
    <w:p w:rsidR="00DF0D31" w:rsidRPr="00CC323D" w:rsidRDefault="00DF0D31" w:rsidP="00C2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административной ответственности</w:t>
      </w:r>
    </w:p>
    <w:p w:rsidR="00DF0D31" w:rsidRPr="00CC323D" w:rsidRDefault="00DF0D31" w:rsidP="00C2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F0D31" w:rsidRPr="00CC323D" w:rsidRDefault="00DF0D31" w:rsidP="00C27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  июля 2016г. для 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их должностных лиц была установлена обязанность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замены штрафа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административного наказания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впервые совершенное правонарушение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предупреждение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4.1.1 КоАП РФ),  с учетом определенных условий.  </w:t>
      </w:r>
    </w:p>
    <w:p w:rsidR="00DF0D31" w:rsidRPr="00CC323D" w:rsidRDefault="00DF0D31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Замена штрафа на предупреждение предусмотрена в том случае,                      если правонарушение совершено впервые  и отсутствует причинение вреда или возникновение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 (ч.2 ст. 3.4 КоАП РФ).   </w:t>
      </w:r>
    </w:p>
    <w:p w:rsidR="00BD0A19" w:rsidRPr="00CC323D" w:rsidRDefault="00BD0A19" w:rsidP="00C2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Липецким УФАС России вынесено 3 постановления о назначения административного наказания субъектам малого и среднего предпринимательства в виде предупреждения за нарушение рекламного законодательства.</w:t>
      </w:r>
    </w:p>
    <w:p w:rsidR="00BD0A19" w:rsidRPr="00CC323D" w:rsidRDefault="00BD0A19" w:rsidP="00C2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вынесено 3 постановления о наложении штрафа по делам об административном правонарушении за повторное нарушение законодательства о рекламе представителями малого и среднего бизнеса.</w:t>
      </w:r>
    </w:p>
    <w:p w:rsidR="005701CD" w:rsidRPr="00CC323D" w:rsidRDefault="005701CD" w:rsidP="00C2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1CD" w:rsidRPr="00CC323D" w:rsidRDefault="005701CD" w:rsidP="00C276F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В Липецкое УФАС России поступило обращение о распространении недостоверной рекламы ЖК «Фрунзе 85» на интернет-сайте ООО «КАПИТАЛ-ГРУПП».</w:t>
      </w:r>
    </w:p>
    <w:p w:rsidR="005701CD" w:rsidRPr="00CC323D" w:rsidRDefault="005701CD" w:rsidP="00C276F3">
      <w:pPr>
        <w:pStyle w:val="ConsPlusNormal"/>
        <w:ind w:firstLine="709"/>
        <w:jc w:val="both"/>
        <w:rPr>
          <w:i/>
        </w:rPr>
      </w:pPr>
      <w:r w:rsidRPr="00CC323D">
        <w:rPr>
          <w:i/>
          <w:lang w:eastAsia="en-US"/>
        </w:rPr>
        <w:t xml:space="preserve">Застройщиком </w:t>
      </w:r>
      <w:r w:rsidRPr="00CC323D">
        <w:rPr>
          <w:i/>
        </w:rPr>
        <w:t>«ЖК Фрунзе 85» является ООО ИСК «25 Этаж».</w:t>
      </w:r>
    </w:p>
    <w:p w:rsidR="005701CD" w:rsidRPr="00CC323D" w:rsidRDefault="005701CD" w:rsidP="00C276F3">
      <w:pPr>
        <w:pStyle w:val="ConsPlusNormal"/>
        <w:ind w:firstLine="709"/>
        <w:jc w:val="both"/>
        <w:rPr>
          <w:i/>
          <w:lang w:eastAsia="en-US"/>
        </w:rPr>
      </w:pPr>
      <w:r w:rsidRPr="00CC323D">
        <w:rPr>
          <w:i/>
        </w:rPr>
        <w:t>Макет «ЖК Фрунзе 85», распространяющийся на интернет-сайте ООО «КАПИТАЛ-ГРУПП» не соответствует проектной декларации, а также информации застройщика ООО ИСК «25 Этаж».</w:t>
      </w:r>
    </w:p>
    <w:p w:rsidR="005701CD" w:rsidRPr="00CC323D" w:rsidRDefault="005701CD" w:rsidP="00C276F3">
      <w:pPr>
        <w:pStyle w:val="af"/>
        <w:widowControl w:val="0"/>
        <w:ind w:firstLine="709"/>
        <w:rPr>
          <w:i/>
          <w:sz w:val="28"/>
          <w:szCs w:val="28"/>
        </w:rPr>
      </w:pPr>
      <w:r w:rsidRPr="00CC323D">
        <w:rPr>
          <w:i/>
          <w:sz w:val="28"/>
          <w:szCs w:val="28"/>
        </w:rPr>
        <w:t xml:space="preserve">Решением Управления Федеральной антимонопольной службы по Липецкой области признано наличие нарушения пунктов 2, 3, 14 части 3 статьи 5 Федерального закона от 13 марта 2006 года № 38-ФЗ «О рекламе» в </w:t>
      </w:r>
      <w:r w:rsidRPr="00CC323D">
        <w:rPr>
          <w:i/>
          <w:sz w:val="28"/>
          <w:szCs w:val="28"/>
          <w:lang w:eastAsia="en-US"/>
        </w:rPr>
        <w:t>рекламе</w:t>
      </w:r>
      <w:r w:rsidRPr="00CC323D">
        <w:rPr>
          <w:i/>
          <w:sz w:val="28"/>
          <w:szCs w:val="28"/>
        </w:rPr>
        <w:t xml:space="preserve"> «ЖК Фрунзе 85», распространявшейся на интернет-сайте </w:t>
      </w:r>
      <w:hyperlink r:id="rId17" w:history="1">
        <w:r w:rsidRPr="00CC323D">
          <w:rPr>
            <w:rStyle w:val="a8"/>
            <w:i/>
            <w:color w:val="auto"/>
            <w:sz w:val="28"/>
            <w:szCs w:val="28"/>
          </w:rPr>
          <w:t>http://capital-group.pro</w:t>
        </w:r>
      </w:hyperlink>
      <w:r w:rsidRPr="00CC323D">
        <w:rPr>
          <w:i/>
          <w:sz w:val="28"/>
          <w:szCs w:val="28"/>
        </w:rPr>
        <w:t>, рекламодателем которой является ООО «КАПИТАЛ-ГРУПП».</w:t>
      </w:r>
    </w:p>
    <w:p w:rsidR="005701CD" w:rsidRPr="00CC323D" w:rsidRDefault="005701CD" w:rsidP="00C276F3">
      <w:pPr>
        <w:pStyle w:val="af"/>
        <w:widowControl w:val="0"/>
        <w:ind w:firstLine="709"/>
        <w:rPr>
          <w:i/>
          <w:sz w:val="28"/>
          <w:szCs w:val="28"/>
          <w:lang w:eastAsia="ru-RU"/>
        </w:rPr>
      </w:pPr>
      <w:r w:rsidRPr="00CC323D">
        <w:rPr>
          <w:i/>
          <w:sz w:val="28"/>
          <w:szCs w:val="28"/>
        </w:rPr>
        <w:lastRenderedPageBreak/>
        <w:t xml:space="preserve">Частью 4 статьи 38 Закона о рекламе установлено, что </w:t>
      </w:r>
      <w:r w:rsidRPr="00CC323D">
        <w:rPr>
          <w:i/>
          <w:sz w:val="28"/>
          <w:szCs w:val="28"/>
          <w:lang w:eastAsia="ru-RU"/>
        </w:rPr>
        <w:t xml:space="preserve">нарушение рекламодателями, </w:t>
      </w:r>
      <w:proofErr w:type="spellStart"/>
      <w:r w:rsidRPr="00CC323D">
        <w:rPr>
          <w:i/>
          <w:sz w:val="28"/>
          <w:szCs w:val="28"/>
          <w:lang w:eastAsia="ru-RU"/>
        </w:rPr>
        <w:t>рекламопроизводителями</w:t>
      </w:r>
      <w:proofErr w:type="spellEnd"/>
      <w:r w:rsidRPr="00CC323D">
        <w:rPr>
          <w:i/>
          <w:sz w:val="28"/>
          <w:szCs w:val="28"/>
          <w:lang w:eastAsia="ru-RU"/>
        </w:rPr>
        <w:t xml:space="preserve">, </w:t>
      </w:r>
      <w:proofErr w:type="spellStart"/>
      <w:r w:rsidRPr="00CC323D">
        <w:rPr>
          <w:i/>
          <w:sz w:val="28"/>
          <w:szCs w:val="28"/>
          <w:lang w:eastAsia="ru-RU"/>
        </w:rPr>
        <w:t>рекламораспространителями</w:t>
      </w:r>
      <w:proofErr w:type="spellEnd"/>
      <w:r w:rsidRPr="00CC323D">
        <w:rPr>
          <w:i/>
          <w:sz w:val="28"/>
          <w:szCs w:val="28"/>
          <w:lang w:eastAsia="ru-RU"/>
        </w:rP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701CD" w:rsidRPr="00CC323D" w:rsidRDefault="005701CD" w:rsidP="00C276F3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CC323D">
        <w:rPr>
          <w:rStyle w:val="11"/>
          <w:b w:val="0"/>
          <w:i/>
          <w:sz w:val="28"/>
          <w:szCs w:val="28"/>
        </w:rPr>
        <w:t xml:space="preserve">На официальном сайте Федеральной налоговой службы по Липецкой области, по адресу информационно-телекоммуникационной сети интернет: https://www.nalog.ru/rn48/, публикуется </w:t>
      </w:r>
      <w:r w:rsidRPr="00CC323D">
        <w:rPr>
          <w:b w:val="0"/>
          <w:i/>
          <w:sz w:val="28"/>
          <w:szCs w:val="28"/>
        </w:rPr>
        <w:t>Единый реестр субъектов малого и среднего предпринимательства, в соответствии с которым ООО «КАПИТАЛ-ГРУПП» относится к субъектам малого предпринимательства.</w:t>
      </w:r>
    </w:p>
    <w:p w:rsidR="005701CD" w:rsidRPr="00CC323D" w:rsidRDefault="005701CD" w:rsidP="00C276F3">
      <w:pPr>
        <w:pStyle w:val="ConsPlusNormal"/>
        <w:ind w:firstLine="709"/>
        <w:jc w:val="both"/>
        <w:rPr>
          <w:i/>
        </w:rPr>
      </w:pPr>
      <w:r w:rsidRPr="00CC323D">
        <w:rPr>
          <w:rFonts w:eastAsia="Times New Roman"/>
          <w:i/>
        </w:rPr>
        <w:t xml:space="preserve">При этом установлено, что </w:t>
      </w:r>
      <w:r w:rsidRPr="00CC323D">
        <w:rPr>
          <w:i/>
        </w:rPr>
        <w:t>в 2017 году ООО «КАПИТАЛ-ГРУПП» привлекалось Липецким УФАС России к административной ответственности в виде предупреждения за нарушение законодательства о рекламе.</w:t>
      </w:r>
    </w:p>
    <w:p w:rsidR="005701CD" w:rsidRPr="00CC323D" w:rsidRDefault="005701CD" w:rsidP="00C276F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Следовательно, на ООО «КАПИТАЛ-ГРУПП» был наложен административный штраф в размере 100 000 рублей.</w:t>
      </w:r>
    </w:p>
    <w:p w:rsidR="005701CD" w:rsidRPr="00CC323D" w:rsidRDefault="005701CD" w:rsidP="00C276F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В настоящее время Постановление о наложении штрафа по делу об административном правонарушении, возбужденном в отношении ООО «КАПИТАЛ-ГРУПП» находится в стадии обжалования (дело № А36-3018/2018).</w:t>
      </w:r>
    </w:p>
    <w:p w:rsidR="00035CD0" w:rsidRPr="00CC323D" w:rsidRDefault="00035CD0" w:rsidP="00C2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изменениях в Федеральном законе №38-ФЗ «О рекламе»</w:t>
      </w:r>
    </w:p>
    <w:p w:rsidR="00035CD0" w:rsidRPr="00CC323D" w:rsidRDefault="00035CD0" w:rsidP="00C2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2018 года Президент Российской Федерации подписал Федеральный закон № 61-ФЗ «О внесении изменений в статьи 5 и 38 Федерального закона «О рекламе».</w:t>
      </w:r>
    </w:p>
    <w:p w:rsidR="00035CD0" w:rsidRPr="00CC323D" w:rsidRDefault="00035CD0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Федерального закона от 13 марта 2006 года № 38-ФЗ «О рекламе» дополнится частью 10.3, которая </w:t>
      </w:r>
      <w:r w:rsidRPr="00CC323D">
        <w:rPr>
          <w:rFonts w:ascii="Times New Roman" w:hAnsi="Times New Roman" w:cs="Times New Roman"/>
          <w:sz w:val="28"/>
          <w:szCs w:val="28"/>
        </w:rPr>
        <w:t>не допускает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Положения настоящей части не распространяются на социальную рекламу и справочно-информационные сведения.</w:t>
      </w:r>
    </w:p>
    <w:p w:rsidR="00035CD0" w:rsidRPr="00CC323D" w:rsidRDefault="00035CD0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части 10.3 статьи 5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рекламе» </w:t>
      </w:r>
      <w:r w:rsidRPr="00CC323D">
        <w:rPr>
          <w:rFonts w:ascii="Times New Roman" w:hAnsi="Times New Roman" w:cs="Times New Roman"/>
          <w:sz w:val="28"/>
          <w:szCs w:val="28"/>
        </w:rPr>
        <w:t xml:space="preserve">будет нести </w:t>
      </w:r>
      <w:proofErr w:type="spellStart"/>
      <w:r w:rsidRPr="00CC323D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C323D">
        <w:rPr>
          <w:rFonts w:ascii="Times New Roman" w:hAnsi="Times New Roman" w:cs="Times New Roman"/>
          <w:sz w:val="28"/>
          <w:szCs w:val="28"/>
        </w:rPr>
        <w:t>.</w:t>
      </w:r>
    </w:p>
    <w:p w:rsidR="00035CD0" w:rsidRPr="00CC323D" w:rsidRDefault="00035CD0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вступают в силу </w:t>
      </w:r>
      <w:r w:rsidRPr="00CC323D">
        <w:rPr>
          <w:rFonts w:ascii="Times New Roman" w:hAnsi="Times New Roman" w:cs="Times New Roman"/>
          <w:sz w:val="28"/>
          <w:szCs w:val="28"/>
        </w:rPr>
        <w:t xml:space="preserve">в силу по истечении шестидесяти дней после дня официального опубликования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61-ФЗ.</w:t>
      </w:r>
    </w:p>
    <w:p w:rsidR="00576903" w:rsidRPr="00CC323D" w:rsidRDefault="00035CD0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закон был опубликован в «Российской газете» № 71 05.04.2018 г.</w:t>
      </w:r>
    </w:p>
    <w:p w:rsidR="002B0658" w:rsidRPr="00CC323D" w:rsidRDefault="002B0658" w:rsidP="002B065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</w:t>
      </w:r>
      <w:proofErr w:type="gramStart"/>
      <w:r w:rsidRPr="00CC3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323D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 о контрактной системе в сфере закупок товаров, работ, услуг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58" w:rsidRPr="00CC323D" w:rsidRDefault="002B0658" w:rsidP="002B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Результаты рассмотрения жалоб за 1 квартал 2018 года.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Pr="00CC323D">
        <w:rPr>
          <w:rFonts w:ascii="Times New Roman" w:hAnsi="Times New Roman" w:cs="Times New Roman"/>
          <w:sz w:val="28"/>
          <w:szCs w:val="28"/>
        </w:rPr>
        <w:t>Липецкое</w:t>
      </w:r>
      <w:proofErr w:type="gramEnd"/>
      <w:r w:rsidRPr="00CC323D">
        <w:rPr>
          <w:rFonts w:ascii="Times New Roman" w:hAnsi="Times New Roman" w:cs="Times New Roman"/>
          <w:sz w:val="28"/>
          <w:szCs w:val="28"/>
        </w:rPr>
        <w:t xml:space="preserve"> </w:t>
      </w: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УФАС России </w:t>
      </w:r>
      <w:r w:rsidRPr="00CC323D">
        <w:rPr>
          <w:rFonts w:ascii="Times New Roman" w:hAnsi="Times New Roman" w:cs="Times New Roman"/>
          <w:sz w:val="28"/>
          <w:szCs w:val="28"/>
        </w:rPr>
        <w:t>за 1 квартал 2018 года</w:t>
      </w: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–  78 жалобы, из них: отозвано заявителями – 11,    возвращено заявителям - 5.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этом, по итогам рассмотрения жалоб было признано обоснованными или частично обоснованными 15 жалоб (24% от общего числа рассмотренных жалоб), а необоснованными 47.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 поступивших жалоб по видам заказчиков: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>- 6 жалоб подано на действия федеральных заказчиков;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>- 25 жалоб  на действия государственных заказчиков областного уровня бюджета;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- 47 жалоб   на действия муниципальных заказчиков. 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 таких жалоб  было выдано 11 предписаний об устранении нарушений законодательства о контрактной системе, которые были исполнены в полном объеме и в установленные сроки.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Pr="00CC323D">
        <w:rPr>
          <w:rFonts w:ascii="Times New Roman" w:hAnsi="Times New Roman" w:cs="Times New Roman"/>
          <w:sz w:val="28"/>
          <w:szCs w:val="28"/>
        </w:rPr>
        <w:t>1 квартале 2018 года</w:t>
      </w: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было проведено  5 внеплановых проверок на предмет соблюдения требований законодательства о контрактной системе.  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Основные нарушения требований Закона о контрактной системе, допущены, прежде всего, в документациях о закупках.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Наиболее частыми нарушениями, встречающимися при рассмотрении жалоб в практике </w:t>
      </w:r>
      <w:proofErr w:type="gramStart"/>
      <w:r w:rsidRPr="00CC323D">
        <w:rPr>
          <w:rFonts w:ascii="Times New Roman" w:hAnsi="Times New Roman" w:cs="Times New Roman"/>
          <w:sz w:val="28"/>
          <w:szCs w:val="28"/>
        </w:rPr>
        <w:t>Липецкого</w:t>
      </w:r>
      <w:proofErr w:type="gramEnd"/>
      <w:r w:rsidRPr="00CC323D">
        <w:rPr>
          <w:rFonts w:ascii="Times New Roman" w:hAnsi="Times New Roman" w:cs="Times New Roman"/>
          <w:sz w:val="28"/>
          <w:szCs w:val="28"/>
        </w:rPr>
        <w:t xml:space="preserve"> УФАС России  являются: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а) нарушение требований к содержанию закупочных документаций;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б) ненадлежащее установление требований к участникам закупок или, напротив, отсутствие таковых в требуемых случаях;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в) нарушения правил размещения информации в единой информационной системе в сфере закупок;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д)  нарушение порядка рассмотрения заявок участников, в том числе необоснованные отклонения или неправомерные допуски участников электронных аукционов.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</w:t>
      </w:r>
      <w:r w:rsidRPr="00CC323D">
        <w:rPr>
          <w:rFonts w:ascii="Times New Roman" w:hAnsi="Times New Roman" w:cs="Times New Roman"/>
          <w:sz w:val="28"/>
          <w:szCs w:val="28"/>
        </w:rPr>
        <w:t>1 квартале 2018 года</w:t>
      </w: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23D">
        <w:rPr>
          <w:rFonts w:ascii="Times New Roman" w:hAnsi="Times New Roman" w:cs="Times New Roman"/>
          <w:sz w:val="28"/>
          <w:szCs w:val="28"/>
        </w:rPr>
        <w:t>Липецким УФАС России</w:t>
      </w:r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рассмотрено 21 обращение государственных и муниципальных заказчиков Липецкой  области о включении сведений в реестр недобросовестных поставщиков, по </w:t>
      </w:r>
      <w:proofErr w:type="gramStart"/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CC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которых  в реестр включено 10 недобросовестных поставщиков.  По итогам рассмотрения 11 обращений принято решение об отказе во включении сведений в реестр  недобросовестных поставщиков.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Анализ практики ведения реестра недобросовестных  поставщиков (подрядчиков, исполнителей) позволяет выделить типичные нарушения порядка заключения или исполнения контрактов, допускаемые  поставщиками (подрядчиками, исполнителями), которые приводят к расторжению заказчиками контрактов или  признанию участников закупок уклонившимися от заключения контрактов.     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Типовые нарушения, допускаемые  участниками закупок, при заключении контрактов: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1) не подписание контракта в установленные сроки;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2) не представление заказчику надлежащего обеспечения исполнения контракта в установленный Законом о контрактной системе срок (например, </w:t>
      </w:r>
      <w:r w:rsidRPr="00CC323D">
        <w:rPr>
          <w:rFonts w:ascii="Times New Roman" w:hAnsi="Times New Roman" w:cs="Times New Roman"/>
          <w:sz w:val="28"/>
          <w:szCs w:val="28"/>
        </w:rPr>
        <w:lastRenderedPageBreak/>
        <w:t>отсутствие денежных средств на счёте для предоставления обеспечения исполнения контракта; представление обеспечения исполнения контракта без учета антидемпинговых мер и (или) части 9 статьи 37 Закона о контрактной системе; предоставление  банковской гарантии, не соответствующей требованиям статей 45,96 Закона о контрактной системе (срок действия банковской гарантии составляет менее срока действия контракта, отсутствие банковской гарантии в Реестре банковских гарантий) отсутствие электронной подписи, необходимой для заключения контракта (поломка, утрата подписи);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3) направление протокола разногласий по истечении тринадцати дней с даты размещения в единой информационной системе в сфере закупок протокола рассмотрения заявок на аукционе.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При исполнении контракта допускаются следующие нарушения: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1) нарушение сроков исполнения обязательств или неисполнение обязательств в полном объеме;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2) поставка некачественного товара, 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3) поставка товара с иными характеристиками, чем было предложено в заявке.</w:t>
      </w:r>
    </w:p>
    <w:p w:rsidR="002B0658" w:rsidRPr="00CC323D" w:rsidRDefault="002B0658" w:rsidP="002B0658">
      <w:pPr>
        <w:pStyle w:val="af1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58" w:rsidRPr="00CC323D" w:rsidRDefault="002B0658" w:rsidP="002B065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 xml:space="preserve">Анализ рассмотрения жалоб в порядке, </w:t>
      </w:r>
    </w:p>
    <w:p w:rsidR="002B0658" w:rsidRPr="00CC323D" w:rsidRDefault="002B0658" w:rsidP="002B065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>предусмотренном ст. 18.1 Закона о защите конкуренции</w:t>
      </w:r>
    </w:p>
    <w:p w:rsidR="002B0658" w:rsidRPr="00CC323D" w:rsidRDefault="002B0658" w:rsidP="002B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658" w:rsidRPr="00CC323D" w:rsidRDefault="002B0658" w:rsidP="002B0658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  <w:r w:rsidRPr="00CC323D">
        <w:rPr>
          <w:rFonts w:cs="Times New Roman"/>
          <w:color w:val="000000" w:themeColor="text1"/>
          <w:sz w:val="28"/>
          <w:szCs w:val="28"/>
        </w:rPr>
        <w:t xml:space="preserve">В  </w:t>
      </w:r>
      <w:r w:rsidRPr="00CC323D">
        <w:rPr>
          <w:rFonts w:cs="Times New Roman"/>
          <w:sz w:val="28"/>
          <w:szCs w:val="28"/>
        </w:rPr>
        <w:t>1 квартале 2018 года</w:t>
      </w:r>
      <w:r w:rsidRPr="00CC323D">
        <w:rPr>
          <w:rFonts w:cs="Times New Roman"/>
          <w:color w:val="000000" w:themeColor="text1"/>
          <w:sz w:val="28"/>
          <w:szCs w:val="28"/>
        </w:rPr>
        <w:t xml:space="preserve"> </w:t>
      </w:r>
      <w:r w:rsidRPr="00CC323D">
        <w:rPr>
          <w:rFonts w:cs="Times New Roman"/>
          <w:sz w:val="28"/>
          <w:szCs w:val="28"/>
        </w:rPr>
        <w:t>Липецким УФАС России рассмотрено 23 жалобы в порядке, установленном ст. 18.1 Закона о защите конкуренции.</w:t>
      </w:r>
    </w:p>
    <w:p w:rsidR="002B0658" w:rsidRPr="00CC323D" w:rsidRDefault="002B0658" w:rsidP="002B0658">
      <w:pPr>
        <w:pStyle w:val="Textbody"/>
        <w:spacing w:after="0"/>
        <w:ind w:firstLine="690"/>
        <w:jc w:val="both"/>
        <w:rPr>
          <w:sz w:val="28"/>
          <w:szCs w:val="28"/>
        </w:rPr>
      </w:pPr>
      <w:r w:rsidRPr="00CC323D">
        <w:rPr>
          <w:rFonts w:cs="Times New Roman"/>
          <w:sz w:val="28"/>
          <w:szCs w:val="28"/>
        </w:rPr>
        <w:t xml:space="preserve">Основное количество жалоб (18 жалоб), рассмотренных в порядке, установленном ст. 18.1 Закона о защите конкуренции, приходится на </w:t>
      </w:r>
      <w:proofErr w:type="spellStart"/>
      <w:r w:rsidRPr="00CC323D">
        <w:rPr>
          <w:rFonts w:eastAsia="Courier New"/>
          <w:sz w:val="28"/>
          <w:szCs w:val="28"/>
        </w:rPr>
        <w:t>на</w:t>
      </w:r>
      <w:proofErr w:type="spellEnd"/>
      <w:r w:rsidRPr="00CC323D">
        <w:rPr>
          <w:rFonts w:eastAsia="Courier New"/>
          <w:sz w:val="28"/>
          <w:szCs w:val="28"/>
        </w:rPr>
        <w:t xml:space="preserve"> торги, проводимые в соответствии с </w:t>
      </w:r>
      <w:r w:rsidRPr="00CC323D">
        <w:rPr>
          <w:sz w:val="28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(утв. постановлением  Правительства Российской Федерации  от 01.07.2016 № 615).</w:t>
      </w:r>
    </w:p>
    <w:p w:rsidR="002B0658" w:rsidRPr="00CC323D" w:rsidRDefault="002B0658" w:rsidP="002B0658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  <w:r w:rsidRPr="00CC323D">
        <w:rPr>
          <w:rFonts w:cs="Times New Roman"/>
          <w:sz w:val="28"/>
          <w:szCs w:val="28"/>
        </w:rPr>
        <w:t>Основные  виды нарушений, допущенных  при проведении торгов:</w:t>
      </w:r>
    </w:p>
    <w:p w:rsidR="002B0658" w:rsidRPr="00CC323D" w:rsidRDefault="002B0658" w:rsidP="002B0658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  <w:r w:rsidRPr="00CC323D">
        <w:rPr>
          <w:rFonts w:cs="Times New Roman"/>
          <w:sz w:val="28"/>
          <w:szCs w:val="28"/>
        </w:rPr>
        <w:t>- неправомерный отказ в допуске к участию в торгах, неправомерное отклонение заявки;</w:t>
      </w:r>
    </w:p>
    <w:p w:rsidR="002B0658" w:rsidRPr="00CC323D" w:rsidRDefault="002B0658" w:rsidP="002B0658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  <w:r w:rsidRPr="00CC323D">
        <w:rPr>
          <w:rFonts w:cs="Times New Roman"/>
          <w:sz w:val="28"/>
          <w:szCs w:val="28"/>
        </w:rPr>
        <w:t>- нарушение требований действующего законодательства к содержанию извещения о проведении торгов, документации о торгах, протоколов, принятых в ходе проведения торгов.</w:t>
      </w:r>
    </w:p>
    <w:p w:rsidR="00CC323D" w:rsidRPr="00CC323D" w:rsidRDefault="00CC323D" w:rsidP="00CC3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3D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 органами власти. Влияние на конкуренцию хозяйствующих субъектов</w:t>
      </w:r>
    </w:p>
    <w:p w:rsidR="00CC323D" w:rsidRPr="00CC323D" w:rsidRDefault="00CC323D" w:rsidP="00CC3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3D" w:rsidRPr="00CC323D" w:rsidRDefault="00CC323D" w:rsidP="00CC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Учитывая особое правовое положение государства, субъектов Российской Федерации и муниципальных образований, а также их органов и должностных лиц, законодатель ввел ряд запретов и ограничений с целью минимизации негативного влияния на конкурентную среду со стороны </w:t>
      </w:r>
      <w:r w:rsidRPr="00CC323D">
        <w:rPr>
          <w:rFonts w:ascii="Times New Roman" w:hAnsi="Times New Roman" w:cs="Times New Roman"/>
          <w:sz w:val="28"/>
          <w:szCs w:val="28"/>
        </w:rPr>
        <w:lastRenderedPageBreak/>
        <w:t>органов публичной власти - такие "защитные механизмы" от негативного воздействия со стороны органов публичной власти содержатся в Федеральном законе "О защите конкуренции".</w:t>
      </w:r>
    </w:p>
    <w:p w:rsidR="00CC323D" w:rsidRPr="00CC323D" w:rsidRDefault="00CC323D" w:rsidP="00CC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Изменения антимонопольного законодательства, в рамках «Четвертого антимонопольного пакета» с января 2016 года направлены с одной стороны на повышение эффективности предупреждения и пресечения антимонопольных правонарушений, а с другой стороны на повышение ответственности должностных лиц органов власти за действия, связанные с недопущением, ограничением или устранением конкуренции.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Нарушения органами власти запретов статьи 15 ФЗ «О защите конкуренции» (односторонние действия органов).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антимонопольным пакетом значительно расширен перечень оснований для выдачи предупреждения, включены в том числе основания - </w:t>
      </w:r>
      <w:r w:rsidRPr="00CC3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выявление признаков нарушения статьи 15 ФЗ О Защите конкуренции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установлены запреты на ограничивающие конкуренцию акты и действия (бездействие) органов государственной власти и местного самоуправления, органов и организаций, осуществляющих их функции, организация, участвующих в предоставлении государственных или муниципальных услуг) Закона о защите конкуренции.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орган вправе выдавать предупреждения 3 видов: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прекращении действий (бездействия);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отмене или изменении актов, которые содержат признаки нарушения антимонопольного законодательства;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 необходимости выдачи предупреждения имеется в виду, что предупреждение </w:t>
      </w:r>
      <w:r w:rsidRPr="00CC3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может быть выдано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действия (бездействие), которые содержат признаки нарушения антимонопольного законодательства, на момент принятия решения о выдаче предупреждения </w:t>
      </w:r>
      <w:r w:rsidRPr="00CC3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прекращены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же последствия нарушения продолжают существовать, то антимонопольный орган обязан выдать предупреждение об устранении причин и условий, способствовавших возникновению такого нарушения, и о принятии мер по устранению последствий такого нарушения. </w:t>
      </w:r>
    </w:p>
    <w:p w:rsidR="00CC323D" w:rsidRPr="00CC323D" w:rsidRDefault="00CC323D" w:rsidP="00CC32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предупреждение является превентивной мерой к нарушителям антимонопольных норм, в том числе в лице органов власти (их должностных лиц). Закладываемые в этот механизм преимущества очевидны: в случае </w:t>
      </w:r>
      <w:r w:rsidRPr="00CC3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предупреждения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 нарушении антимонопольного законодательства не возбуждается. Исполнение предупреждения в срок им установленный помогает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достижению положительного эффекта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(восстановление состояния конкуренции/устранение возможности его ограничения в будущем) в кратчайшие сроки и при минимизации последствий такого правонарушения лицом его совершившим.</w:t>
      </w:r>
    </w:p>
    <w:p w:rsidR="00CC323D" w:rsidRPr="00CC323D" w:rsidRDefault="00CC323D" w:rsidP="00CC3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3D">
        <w:rPr>
          <w:rFonts w:ascii="Times New Roman" w:hAnsi="Times New Roman"/>
          <w:sz w:val="28"/>
          <w:szCs w:val="28"/>
        </w:rPr>
        <w:t xml:space="preserve">Пример 1. Липецкое УФАС России рассмотрело дело, возбужденное по признакам нарушения ч.1 ст. 15 ФЗ №135 от 26.07.2006 "О защите </w:t>
      </w:r>
      <w:r w:rsidRPr="00CC323D">
        <w:rPr>
          <w:rFonts w:ascii="Times New Roman" w:hAnsi="Times New Roman"/>
          <w:sz w:val="28"/>
          <w:szCs w:val="28"/>
        </w:rPr>
        <w:lastRenderedPageBreak/>
        <w:t>конкуренции" в отношении Администрации г. Липецка по заявлению о нарушении антимонопольного законодательства в части отсутствия механизма внесения изменений в схему размещения рекламных конструкций на территории г. Липецка.</w:t>
      </w:r>
    </w:p>
    <w:p w:rsidR="00CC323D" w:rsidRPr="00CC323D" w:rsidRDefault="00CC323D" w:rsidP="00CC3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3D">
        <w:rPr>
          <w:rFonts w:ascii="Times New Roman" w:hAnsi="Times New Roman"/>
          <w:sz w:val="28"/>
          <w:szCs w:val="28"/>
        </w:rPr>
        <w:t xml:space="preserve">Анализ представленной информации показал, что на территории города Липецка Схемой предусмотрено размещение 518 рекламных конструкций, из которых только 2 конструкции располагаются на земельных участках, не являющихся собственностью субъекта Российской Федерации или муниципальной собственностью. </w:t>
      </w:r>
      <w:r w:rsidRPr="00CC323D">
        <w:rPr>
          <w:rFonts w:ascii="Times New Roman" w:eastAsia="Calibri" w:hAnsi="Times New Roman"/>
          <w:sz w:val="28"/>
          <w:szCs w:val="28"/>
        </w:rPr>
        <w:t>Комиссия Липецкого УФАС России выяснила, что Департамент градостроительства и архитектуры г. Липецка встречал отказами, часто по субъективным причинам, заявления хозяйствующих субъектов о возможности внесения изменений в Схему.</w:t>
      </w:r>
    </w:p>
    <w:p w:rsidR="00CC323D" w:rsidRPr="00CC323D" w:rsidRDefault="00CC323D" w:rsidP="00CC323D">
      <w:pPr>
        <w:pStyle w:val="2"/>
        <w:keepNext w:val="0"/>
        <w:widowControl w:val="0"/>
        <w:spacing w:before="0" w:line="276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CC323D">
        <w:rPr>
          <w:rFonts w:ascii="Times New Roman" w:hAnsi="Times New Roman"/>
          <w:color w:val="auto"/>
          <w:sz w:val="28"/>
          <w:szCs w:val="28"/>
        </w:rPr>
        <w:t>Таким образом, недостаточность правового регулирования порядка внесения изменений в схему размещения рекламных конструкций города Липецка и возникающие в связи с этим случаи злоупотреблений со стороны органов местного самоуправления препятствовали деятельности предпринимателей.</w:t>
      </w:r>
    </w:p>
    <w:p w:rsidR="00CC323D" w:rsidRPr="00CC323D" w:rsidRDefault="00CC323D" w:rsidP="00CC3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Указанная позиция Управления поддержана Арбитражным судом Липецкой области. </w:t>
      </w:r>
    </w:p>
    <w:p w:rsidR="00CC323D" w:rsidRPr="00CC323D" w:rsidRDefault="00CC323D" w:rsidP="00CC3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>Данное дело является примером пресечения бездействия органов МСУ и может использоваться территориальными органами ФАС России в своей деятельности.</w:t>
      </w:r>
    </w:p>
    <w:p w:rsidR="00CC323D" w:rsidRPr="00CC323D" w:rsidRDefault="00CC323D" w:rsidP="00CC323D">
      <w:pPr>
        <w:tabs>
          <w:tab w:val="left" w:pos="25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i/>
          <w:sz w:val="28"/>
          <w:szCs w:val="28"/>
        </w:rPr>
        <w:t>Пример 2</w:t>
      </w:r>
      <w:r w:rsidRPr="00CC323D">
        <w:rPr>
          <w:rFonts w:ascii="Times New Roman" w:hAnsi="Times New Roman" w:cs="Times New Roman"/>
          <w:sz w:val="28"/>
          <w:szCs w:val="28"/>
        </w:rPr>
        <w:t xml:space="preserve">. </w:t>
      </w:r>
      <w:r w:rsidRPr="00CC323D">
        <w:rPr>
          <w:rFonts w:ascii="Times New Roman" w:eastAsia="Lucida Sans Unicode" w:hAnsi="Times New Roman" w:cs="Tahoma"/>
          <w:kern w:val="3"/>
          <w:sz w:val="28"/>
          <w:szCs w:val="28"/>
          <w:lang w:eastAsia="ar-SA"/>
        </w:rPr>
        <w:t xml:space="preserve">Липецким УФАС России рассмотрено заявление ИП Гаврилова П.С. </w:t>
      </w:r>
      <w:r w:rsidRPr="00CC323D">
        <w:rPr>
          <w:rFonts w:ascii="Times New Roman" w:hAnsi="Times New Roman" w:cs="Times New Roman"/>
          <w:sz w:val="28"/>
          <w:szCs w:val="28"/>
        </w:rPr>
        <w:t>на незаконные действия администрации города Липецка по выдаче разрешений на установку рекламных щитов форматом 3*6, не оборудованных освещением.</w:t>
      </w:r>
    </w:p>
    <w:p w:rsidR="00CC323D" w:rsidRPr="00CC323D" w:rsidRDefault="00CC323D" w:rsidP="00CC32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CC323D">
        <w:rPr>
          <w:rFonts w:ascii="Times New Roman" w:eastAsia="Lucida Sans Unicode" w:hAnsi="Times New Roman" w:cs="Tahoma"/>
          <w:kern w:val="3"/>
          <w:sz w:val="28"/>
          <w:szCs w:val="28"/>
          <w:lang w:eastAsia="ar-SA"/>
        </w:rPr>
        <w:t>В ходе рассмотрения заявления было установлено наличие в действиях (бездействиях) администрации города Липецка в лице Муниципального казенного учреждения «Городской центр рекламы»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нарушения ч. 1 ст. 15 Федерального закона от 26 июля 2006 г. № 135-ФЗ «О защите конкуренции», выразившихся в</w:t>
      </w:r>
      <w:r w:rsidRPr="00CC3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не совершении действий на расторжение договоров (односторонний отказ) на установку и эксплуатацию рекламных конструкции на земельных участках, размещенных в не соответствие требованиям к рекламным конструкциям установленными Положением о наружном рекламе в городе Липецке,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утв. решением Липецкого городского Совета депутатов от 29.04.2014 № 843 (далее – Положение) </w:t>
      </w:r>
      <w:r w:rsidRPr="00CC3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и Правил благоустройства территорий города Липецка, утв. Решением Липецкого городского Совета депутатов от 29.04.2014 № 844, (далее – Правила), действовавших до 16.11.2016.</w:t>
      </w:r>
    </w:p>
    <w:p w:rsidR="00CC323D" w:rsidRPr="00CC323D" w:rsidRDefault="00CC323D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      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выразилось в не совершение действий, направленных на расторжение договоров на установку и эксплуатацию рекламных 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конструкций на земельных участках, находящихся в муниципальной собственности, размещенных в нарушение требований к рекламным конструкциям, установленных Положением о наружной рекламе в городе Липецке и Правил благоустройства территорий города Липецка (далее- Правила), (согласно Правилам, рекламные конструкции должны быть освещены).  </w:t>
      </w:r>
    </w:p>
    <w:p w:rsidR="00CC323D" w:rsidRPr="00CC323D" w:rsidRDefault="00CC323D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бездействие правообладателя муниципального имущества (администрации города Липецка в лице МКУ «Городской центр рекламы»)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владельцам рекламных конструкции преимущества в осуществлении деятельности на рынке наружной рекламы с использованием указанного типа рекламных конструкции в виде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необязательного исполнения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действующего законодательства</w:t>
      </w: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рекламных щитов 6*3, отсутствии необходимости нести соответствующие расходы на приобретение элементов подсветки рекламных конструкций, на оплату электромонтажных работ и приобретение энергоресурсов, потребляемых в процессе подсветки рекламных конструкций.</w:t>
      </w:r>
    </w:p>
    <w:p w:rsidR="00CC323D" w:rsidRPr="00CC323D" w:rsidRDefault="00CC323D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адрес администрации было вынесено предупреждение №41-А-17 о прекращении указанных бездействий, которые содержат признаки нарушения антимонопольного законодательства, путем направления владельцам рекламных конструкций, не исполняющих обязательства, вытекающие из условий договоров на установку и эксплуатацию рекламных конструкций на земельных участках, находящихся в муниципальной собственности, уведомлений об одностороннем отказе от исполнения договора.</w:t>
      </w:r>
    </w:p>
    <w:p w:rsidR="00CC323D" w:rsidRPr="00CC323D" w:rsidRDefault="00CC323D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было исполнено.</w:t>
      </w:r>
    </w:p>
    <w:p w:rsidR="00CC323D" w:rsidRPr="00CC323D" w:rsidRDefault="00CC323D" w:rsidP="00CC323D">
      <w:pPr>
        <w:tabs>
          <w:tab w:val="left" w:pos="25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323D" w:rsidRPr="00CC323D" w:rsidRDefault="00CC323D" w:rsidP="00CC323D">
      <w:pPr>
        <w:tabs>
          <w:tab w:val="left" w:pos="25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323D" w:rsidRPr="00CC323D" w:rsidRDefault="00CC323D" w:rsidP="00CC323D">
      <w:pPr>
        <w:tabs>
          <w:tab w:val="left" w:pos="25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323D" w:rsidRPr="00CC323D" w:rsidRDefault="00CC323D" w:rsidP="00CC323D">
      <w:pPr>
        <w:tabs>
          <w:tab w:val="left" w:pos="252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3D" w:rsidRPr="00CC323D" w:rsidRDefault="00CC323D" w:rsidP="002B0658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</w:p>
    <w:sectPr w:rsidR="00CC323D" w:rsidRPr="00CC323D" w:rsidSect="006205C2">
      <w:headerReference w:type="default" r:id="rId1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36" w:rsidRDefault="007B0A36">
      <w:pPr>
        <w:spacing w:after="0" w:line="240" w:lineRule="auto"/>
      </w:pPr>
      <w:r>
        <w:separator/>
      </w:r>
    </w:p>
  </w:endnote>
  <w:endnote w:type="continuationSeparator" w:id="0">
    <w:p w:rsidR="007B0A36" w:rsidRDefault="007B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36" w:rsidRDefault="007B0A36">
      <w:pPr>
        <w:spacing w:after="0" w:line="240" w:lineRule="auto"/>
      </w:pPr>
      <w:r>
        <w:separator/>
      </w:r>
    </w:p>
  </w:footnote>
  <w:footnote w:type="continuationSeparator" w:id="0">
    <w:p w:rsidR="007B0A36" w:rsidRDefault="007B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5674"/>
      <w:docPartObj>
        <w:docPartGallery w:val="Page Numbers (Top of Page)"/>
        <w:docPartUnique/>
      </w:docPartObj>
    </w:sdtPr>
    <w:sdtEndPr/>
    <w:sdtContent>
      <w:p w:rsidR="00116F4A" w:rsidRDefault="002407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59">
          <w:rPr>
            <w:noProof/>
          </w:rPr>
          <w:t>2</w:t>
        </w:r>
        <w:r>
          <w:fldChar w:fldCharType="end"/>
        </w:r>
      </w:p>
    </w:sdtContent>
  </w:sdt>
  <w:p w:rsidR="00116F4A" w:rsidRDefault="007B0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C5C695C"/>
    <w:multiLevelType w:val="hybridMultilevel"/>
    <w:tmpl w:val="7D8A849E"/>
    <w:lvl w:ilvl="0" w:tplc="426A6A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0707C"/>
    <w:multiLevelType w:val="multilevel"/>
    <w:tmpl w:val="BCE2B0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1AB67927"/>
    <w:multiLevelType w:val="hybridMultilevel"/>
    <w:tmpl w:val="2AC65DBC"/>
    <w:lvl w:ilvl="0" w:tplc="426A6A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72E13"/>
    <w:multiLevelType w:val="hybridMultilevel"/>
    <w:tmpl w:val="718EE8C2"/>
    <w:lvl w:ilvl="0" w:tplc="426A6A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50FB0"/>
    <w:multiLevelType w:val="hybridMultilevel"/>
    <w:tmpl w:val="20A22E2A"/>
    <w:lvl w:ilvl="0" w:tplc="426A6A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8552D"/>
    <w:multiLevelType w:val="hybridMultilevel"/>
    <w:tmpl w:val="C750F650"/>
    <w:lvl w:ilvl="0" w:tplc="426A6A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C73E3"/>
    <w:multiLevelType w:val="hybridMultilevel"/>
    <w:tmpl w:val="4CDAB2F2"/>
    <w:lvl w:ilvl="0" w:tplc="426A6A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A2"/>
    <w:rsid w:val="00035CD0"/>
    <w:rsid w:val="000959C9"/>
    <w:rsid w:val="001754A2"/>
    <w:rsid w:val="00240755"/>
    <w:rsid w:val="002470A4"/>
    <w:rsid w:val="002B0658"/>
    <w:rsid w:val="00331DD0"/>
    <w:rsid w:val="0036275B"/>
    <w:rsid w:val="00494D59"/>
    <w:rsid w:val="005701CD"/>
    <w:rsid w:val="00576903"/>
    <w:rsid w:val="006067D6"/>
    <w:rsid w:val="00684227"/>
    <w:rsid w:val="007B0A36"/>
    <w:rsid w:val="008A0AC8"/>
    <w:rsid w:val="00BD0A19"/>
    <w:rsid w:val="00C276F3"/>
    <w:rsid w:val="00CC323D"/>
    <w:rsid w:val="00D5385A"/>
    <w:rsid w:val="00D5583C"/>
    <w:rsid w:val="00D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0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F0D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31"/>
  </w:style>
  <w:style w:type="character" w:styleId="a8">
    <w:name w:val="Hyperlink"/>
    <w:uiPriority w:val="99"/>
    <w:unhideWhenUsed/>
    <w:rsid w:val="00DF0D31"/>
    <w:rPr>
      <w:color w:val="0563C1"/>
      <w:u w:val="single"/>
    </w:rPr>
  </w:style>
  <w:style w:type="paragraph" w:customStyle="1" w:styleId="ConsPlusNormal">
    <w:name w:val="ConsPlusNormal"/>
    <w:rsid w:val="00DF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F0D3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0D3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0D3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F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0D3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F0D3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DF0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"/>
    <w:rsid w:val="00D5583C"/>
    <w:pPr>
      <w:widowControl w:val="0"/>
      <w:suppressAutoHyphens/>
      <w:autoSpaceDE w:val="0"/>
      <w:spacing w:after="0" w:line="318" w:lineRule="exact"/>
      <w:ind w:firstLine="581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">
    <w:name w:val="Body Text"/>
    <w:basedOn w:val="a"/>
    <w:link w:val="af0"/>
    <w:rsid w:val="005701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5701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7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5701CD"/>
  </w:style>
  <w:style w:type="paragraph" w:styleId="af1">
    <w:name w:val="No Spacing"/>
    <w:uiPriority w:val="1"/>
    <w:qFormat/>
    <w:rsid w:val="002B0658"/>
    <w:pPr>
      <w:spacing w:after="0" w:line="240" w:lineRule="auto"/>
    </w:pPr>
  </w:style>
  <w:style w:type="paragraph" w:customStyle="1" w:styleId="Textbody">
    <w:name w:val="Text body"/>
    <w:basedOn w:val="a"/>
    <w:rsid w:val="002B065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C3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0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F0D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31"/>
  </w:style>
  <w:style w:type="character" w:styleId="a8">
    <w:name w:val="Hyperlink"/>
    <w:uiPriority w:val="99"/>
    <w:unhideWhenUsed/>
    <w:rsid w:val="00DF0D31"/>
    <w:rPr>
      <w:color w:val="0563C1"/>
      <w:u w:val="single"/>
    </w:rPr>
  </w:style>
  <w:style w:type="paragraph" w:customStyle="1" w:styleId="ConsPlusNormal">
    <w:name w:val="ConsPlusNormal"/>
    <w:rsid w:val="00DF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F0D3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0D3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0D3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F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0D3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F0D3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DF0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"/>
    <w:rsid w:val="00D5583C"/>
    <w:pPr>
      <w:widowControl w:val="0"/>
      <w:suppressAutoHyphens/>
      <w:autoSpaceDE w:val="0"/>
      <w:spacing w:after="0" w:line="318" w:lineRule="exact"/>
      <w:ind w:firstLine="581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">
    <w:name w:val="Body Text"/>
    <w:basedOn w:val="a"/>
    <w:link w:val="af0"/>
    <w:rsid w:val="005701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5701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7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5701CD"/>
  </w:style>
  <w:style w:type="paragraph" w:styleId="af1">
    <w:name w:val="No Spacing"/>
    <w:uiPriority w:val="1"/>
    <w:qFormat/>
    <w:rsid w:val="002B0658"/>
    <w:pPr>
      <w:spacing w:after="0" w:line="240" w:lineRule="auto"/>
    </w:pPr>
  </w:style>
  <w:style w:type="paragraph" w:customStyle="1" w:styleId="Textbody">
    <w:name w:val="Text body"/>
    <w:basedOn w:val="a"/>
    <w:rsid w:val="002B065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C3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2956D8824DCD4C4A41E64211AB1C8933CA459C8A468FAF742EE2B4D0141005DCD395CA92EDBBDN374D" TargetMode="External"/><Relationship Id="rId13" Type="http://schemas.openxmlformats.org/officeDocument/2006/relationships/hyperlink" Target="consultantplus://offline/ref=34629EA62107314D317A0932F05295F519E700D54881C89D464256D4154CE77DB34234BE3262C552Q8d5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629EA62107314D317A0932F05295F519E700D54881C89D464256D4154CE77DB34234BE3262C551Q8d5F" TargetMode="External"/><Relationship Id="rId17" Type="http://schemas.openxmlformats.org/officeDocument/2006/relationships/hyperlink" Target="http://capital-group.pr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29EA62107314D317A0932F05295F519E700D54881C89D464256D4154CE77DB34234BE32Q6d4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629EA62107314D317A0932F05295F519E700D54881C89D464256D4154CE77DB34234BE3262C550Q8d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629EA62107314D317A0932F05295F519E700D54881C89D464256D4154CE77DB34234BE3262C552Q8d1F" TargetMode="External"/><Relationship Id="rId10" Type="http://schemas.openxmlformats.org/officeDocument/2006/relationships/hyperlink" Target="consultantplus://offline/ref=0417598F8A73ED29770ECF71FA42DDE3239EFC2440AE0706BF60F8816B8FB9D30B30E47D3AAFD528B12C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2956D8824DCD4C4A41E64211AB1C8933CA057CBAE68FAF742EE2B4D0141005DCD395CA92CD9BCN37BD" TargetMode="External"/><Relationship Id="rId14" Type="http://schemas.openxmlformats.org/officeDocument/2006/relationships/hyperlink" Target="consultantplus://offline/ref=34629EA62107314D317A0932F05295F519E700D54881C89D464256D4154CE77DB34234BE3262C552Q8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Дарья Дмитриевна</dc:creator>
  <cp:keywords/>
  <dc:description/>
  <cp:lastModifiedBy>Юрова Кристина Игоревна</cp:lastModifiedBy>
  <cp:revision>9</cp:revision>
  <cp:lastPrinted>2018-05-03T13:33:00Z</cp:lastPrinted>
  <dcterms:created xsi:type="dcterms:W3CDTF">2018-03-01T11:27:00Z</dcterms:created>
  <dcterms:modified xsi:type="dcterms:W3CDTF">2018-05-16T06:28:00Z</dcterms:modified>
</cp:coreProperties>
</file>