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ноября 2012 г. N 1211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ВЕДЕНИИ РЕЕСТРА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НЕДОБРОСОВЕСТНЫХ ПОСТАВЩИКОВ, ПРЕДУСМОТРЕННОГО ФЕДЕРАЛЬНЫМ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ЗАКОНОМ "О ЗАКУПКАХ ТОВАРОВ, РАБОТ, УСЛУГ ОТДЕЛЬНЫМИ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ВИДАМИ ЮРИДИЧЕСКИХ ЛИЦ"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consultantplus://offline/ref=2C40B44C86C968B29F6B6286AE2B7C3090850662586FCAD163BCB532C8B682F0B79E4893E1CF20DDa7VEF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частью 3 статьи 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прилагаемые: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перечень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сведений, включаемых в реестр недобросовестных поставщиков;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Правила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Par97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Правила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ведения реестра недобросовестных поставщиков;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Par164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требования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технологическим, программным, лингвистическим, правовым и организационным средствам обеспечения ведения реестра недобросовестных поставщиков.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2012 г. N 1211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ПЕРЕЧЕНЬ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ВКЛЮЧАЕМЫХ В РЕЕСТР НЕДОБРОСОВЕСТНЫХ ПОСТАВЩИКОВ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Номер реестровой записи и дата включения уполномоченным органом сведений о недобросовестном участнике закупки и поставщике (исполнителе, подрядчике) в реестр.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Наименование уполномоченного органа, осуществившего включение сведений о недобросовестном участнике закупки и поставщике (исполнителе, подрядчике) в реестр.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3. Наименование юридического лица, фамилия, имя и отчество физического лица, которые уклонились от заключения договоров или с которыми договоры по решению суда расторгнуты в связи с существенным нарушением ими договоров.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Сведения о месте нахождения юридического лица или месте жительства физического лица: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офиса - для юридического лица;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квартиры, где физическое лицо зарегистрировано по месту </w:t>
      </w:r>
      <w:r>
        <w:rPr>
          <w:rFonts w:ascii="Calibri" w:hAnsi="Calibri" w:cs="Calibri"/>
        </w:rPr>
        <w:lastRenderedPageBreak/>
        <w:t>жительства, - для физического лица.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5. Идентификационный номер налогоплательщика,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Дата подведения итогов закупки (в случае, если победитель закупки уклонился от заключения договора) либо дата признания закупки несостоявшейся, в которой единственный участник закупки, подавший заявку на участие в закупке, или участник закупки, признанный единственным участником закупки, или участник закупки, единственно участвующий на всех этапах закупки, уклонились от заключения договора (в случае, если такое лицо в соответствии с документацией о закупке обязано заключить договор), дата заключения неисполненного или ненадлежащим образом исполненного договора, а также реквизиты подтверждающего документа.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2"/>
      <w:bookmarkEnd w:id="5"/>
      <w:r>
        <w:rPr>
          <w:rFonts w:ascii="Calibri" w:hAnsi="Calibri" w:cs="Calibri"/>
        </w:rPr>
        <w:t>7. Сведения о договоре: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товаров (работ, услуг);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по Общероссийскому классификатору видов экономической деятельности, продукции и услуг (с обязательным заполнением разделов, подразделов, а также возможным заполнением групп и подгрупп видов экономической деятельности, классов и подклассов продукции и услуг, а также видов продукции и услуг);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валюта договора;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цена договора;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исполнения договора.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8"/>
      <w:bookmarkEnd w:id="6"/>
      <w:r>
        <w:rPr>
          <w:rFonts w:ascii="Calibri" w:hAnsi="Calibri" w:cs="Calibri"/>
        </w:rPr>
        <w:t>8. Дата расторжения договора с указанием основания расторжения договора (в связи с существенным нарушением поставщиком (исполнителем, подрядчиком) условий договора) и документа, являющегося основанием расторжения договора (решения суда).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54"/>
      <w:bookmarkEnd w:id="7"/>
      <w:r>
        <w:rPr>
          <w:rFonts w:ascii="Calibri" w:hAnsi="Calibri" w:cs="Calibri"/>
        </w:rPr>
        <w:t>Утверждены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2012 г. N 1211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59"/>
      <w:bookmarkEnd w:id="8"/>
      <w:r>
        <w:rPr>
          <w:rFonts w:ascii="Calibri" w:hAnsi="Calibri" w:cs="Calibri"/>
          <w:b/>
          <w:bCs/>
        </w:rPr>
        <w:t>ПРАВИЛА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НАПРАВЛЕНИЯ ЗАКАЗЧИКАМИ СВЕДЕНИЙ О НЕДОБРОСОВЕСТНЫХ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УЧАСТНИКАХ ЗАКУПКИ И ПОСТАВЩИКАХ (ИСПОЛНИТЕЛЯХ,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ПОДРЯДЧИКАХ) В ФЕДЕРАЛЬНЫЙ ОРГАН ИСПОЛНИТЕЛЬНОЙ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ВЛАСТИ, УПОЛНОМОЧЕННЫЙ НА ВЕДЕНИЕ РЕЕСТРА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НЕДОБРОСОВЕСТНЫХ ПОСТАВЩИКОВ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направления в федеральный орган исполнительной власти, уполномоченный на ведение реестра недобросовестных поставщиков (далее - уполномоченный орган), сведений об участниках закупки, уклонившихся от заключения договоров, в том числе не предоставивших заказчику в срок, предусмотренный документацией о закупке, подписанный договор или не предоставивших обеспечение исполнения договора в случае, если заказчиком было установлено требование обеспечения договора до его заключения,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7"/>
      <w:bookmarkEnd w:id="9"/>
      <w:r>
        <w:rPr>
          <w:rFonts w:ascii="Calibri" w:hAnsi="Calibri" w:cs="Calibri"/>
        </w:rPr>
        <w:t xml:space="preserve">2. В случае уклонения от заключения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 (если документацией о закупке предусмотрена обязанность такого лица заключить договор), заказчик не позднее 30 календарных дней со дня заключения договора с участником закупки, с которым в соответствии с документацией о закупке заключается договор при уклонении победителя закупки от заключения договора, или со дня </w:t>
      </w:r>
      <w:r>
        <w:rPr>
          <w:rFonts w:ascii="Calibri" w:hAnsi="Calibri" w:cs="Calibri"/>
        </w:rPr>
        <w:lastRenderedPageBreak/>
        <w:t>истечения срока подписания договора, указанного в документации о закупке (если документацией о закупке не предусмотрено заключение договора с иным участником закупки при уклонении победителя закупки от заключения договора), направляет в уполномоченный орган: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сведения, предусмотренные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пунктами 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перечня сведений, включаемых в реестр недобросовестных поставщиков, утвержденного постановлением Правительства Российской Федерации от 22 ноября 2012 г. N 1211 (далее - перечень), а в случае закупки товаров, работ, услуг, по которой принято решение Правительства Российской Федерации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consultantplus://offline/ref=2C40B44C86C968B29F6B6286AE2B7C3090850662586FCAD163BCB532C8B682F0B79E4893E1CF20DCa7V0F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частью 16 статьи 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пунктами 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перечня;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копию протокола (иного документа, в случае если такой протокол не предусмотрен), на основании которого заключается договор с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копию уведомления (при наличии) об отказе от заключения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копию решения суда (при наличии) о понуждении к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иные документы (при их наличии), свидетельствующие об отказе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если единственный участник закупки, подавший заявку на участие в закупке, либо участник закупки, признанный единственным участником закупки, либо участник закупки, единственно участвующий на всех этапах закупки, которые в соответствии с документацией о закупке обязаны заключить договор, уклонились от заключения договора (далее - лицо, уклонившееся от заключения договора), заказчик не позднее 30 календарных дней со дня истечения срока подписания договора, указанного в документации о закупке, направляет в уполномоченный орган: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сведения о лице, уклонившемся от заключения договора, предусмотренные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пунктами 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перечня, а в случае закупки товаров, работ, услуг, по которой принято решение Правительства Российской Федерации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consultantplus://offline/ref=2C40B44C86C968B29F6B6286AE2B7C3090850662586FCAD163BCB532C8B682F0B79E4893E1CF20DCa7V0F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частью 16 статьи 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пунктами 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перечня;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копию протокола (иного документа, в случае если такой протокол не предусмотрен), на основании которого должен быть заключен договор с лицом, уклонившимся от заключения договора;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копию уведомления (при наличии), направленного лицом, уклонившимся от заключения договора, об отказе от заключения договора;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копию решения суда (при наличии) о понуждении к заключению договора лица, уклонившегося от заключения договора;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иные документы (при их наличии), свидетельствующие об отказе от заключения договора лица, уклонившегося от заключения договора.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9"/>
      <w:bookmarkEnd w:id="10"/>
      <w:r>
        <w:rPr>
          <w:rFonts w:ascii="Calibri" w:hAnsi="Calibri" w:cs="Calibri"/>
        </w:rPr>
        <w:t>4. В случае расторжения договора по решению суда в связи с существенным нарушением поставщиком (исполнителем, подрядчиком) условий договора заказчик не позднее 10 рабочих дней со дня расторжения договора направляет в уполномоченный орган: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сведения, предусмотренные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пунктами 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8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перечня, а в случае закупки товаров, работ, услуг, по которой принято решение Правительства Российской Федерации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consultantplus://offline/ref=2C40B44C86C968B29F6B6286AE2B7C3090850662586FCAD163BCB532C8B682F0B79E4893E1CF20DCa7V0F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частью 16 статьи 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пунктами 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перечня;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копию решения суда о расторжении договора.</w:t>
      </w:r>
    </w:p>
    <w:p w:rsidR="00A346F1" w:rsidRDefault="00A346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consultantplus://offline/ref=2C40B44C86C968B29F6B6286AE2B7C3090840164576FCAD163BCB532C8B682F0B79E4893E1CF22D5a7VFF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consultantplus://offline/ref=2C40B44C86C968B29F6B6286AE2B7C3090840164576FCAD163BCB532C8B682F0B79E4893E1CF20D0a7V7F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подпись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</w:t>
      </w:r>
    </w:p>
    <w:p w:rsidR="00A346F1" w:rsidRDefault="00A346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Сведения, предусмотренные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пунктами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настоящих Правил, направляются заказчиком в уполномоченный орган в письменной форме с сопроводительным письмом, подписанным уполномоченным должностным лицом заказчика, либо в электронной форме с использованием электронной цифровой подписи или иного аналога собственноручной подписи. Сопроводительное письмо содержит перечень прилагаемых документов и документ, подтверждающий полномочия лица на осуществление действий от имени заказчика.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92"/>
      <w:bookmarkEnd w:id="11"/>
      <w:r>
        <w:rPr>
          <w:rFonts w:ascii="Calibri" w:hAnsi="Calibri" w:cs="Calibri"/>
        </w:rPr>
        <w:t>Утверждены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2012 г. N 1211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97"/>
      <w:bookmarkEnd w:id="12"/>
      <w:r>
        <w:rPr>
          <w:rFonts w:ascii="Calibri" w:hAnsi="Calibri" w:cs="Calibri"/>
          <w:b/>
          <w:bCs/>
        </w:rPr>
        <w:t>ПРАВИЛА ВЕДЕНИЯ РЕЕСТРА НЕДОБРОСОВЕСТНЫХ ПОСТАВЩИКОВ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ведения реестра недобросовестных поставщиков (далее - реестр).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Ведение реестра, в том числе включение в реестр и исключение из него сведений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 (далее - недобросовестный участник закупки, поставщик (исполнитель, подрядчик)), осуществляется федеральным органом исполнительной власти, уполномоченным на ведение реестра (далее - уполномоченный орган),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Реестр ведется в электронном виде путем использования информационной системы, включающей в себя средства программного обеспечения, отвечающие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Par164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требованиям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технологическим, программным, лингвистическим, правовым и организационным средствам обеспечения ведения реестра недобросовестных поставщиков, утвержденным постановлением Правительства Российской Федерации от 22 ноября 2012 г. N 1211.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Уполномоченный орган осуществляет размещение в реестре сведений, предусмотренных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перечнем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сведений, включаемых в реестр недобросовестных поставщиков, утвержденным постановлением Правительства Российской Федерации от 22 ноября 2012 г. N 1211, с учетом требований законодательства Российской Федерации о защите государственной тайны.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Ведение реестра осуществляется по форме согласно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Par124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приложению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Сведения, содержащиеся в реестре, должны быть доступны для ознакомления на официальном сайте без взимания платы.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Уполномоченный орган проверяет наличие в представленных заказчиком документах сведений, предусмотренных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пунктами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Правил 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поставщиков, утвержденных постановлением Правительства Российской Федерации от 22 ноября 2012 г. N 1211 (далее - Правила).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отсутствия в представленных документах указанных сведений уполномоченный орган приостанавливает рассмотрение обращения о включении сведений о недобросовестном участнике закупки, поставщике (исполнителе, подрядчике) в реестр и направляет заказчику, подавшему такое обращение, в течение 3 рабочих дней со дня поступления указанного обращения уведомление об отсутствии необходимых сведений для создания реестровой записи и о необходимости направления в уполномоченный орган таких сведений в течение 3 рабочих дней со дня получения заказчиком уведомления.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Уполномоченный орган осуществляет проверку представленных заказчиком документов, содержащих сведения, предусмотренные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пунктами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Правил, в установленном им порядке.</w:t>
      </w:r>
    </w:p>
    <w:p w:rsidR="00A346F1" w:rsidRDefault="00A346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consultantplus://offline/ref=2C40B44C86C968B29F6B6286AE2B7C3090840164576FCAD163BCB532C8B682F0B79E4893E1CF22D5a7VFF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consultantplus://offline/ref=2C40B44C86C968B29F6B6286AE2B7C3090840164576FCAD163BCB532C8B682F0B79E4893E1CF20D0a7V7F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подпись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</w:t>
      </w:r>
    </w:p>
    <w:p w:rsidR="00A346F1" w:rsidRDefault="00A346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Подтвержденные по результатам проверки сведения о недобросовестных участниках закупки, поставщиках (исполнителях, подрядчиках) включаются уполномоченным органом в реестр в течение 3 рабочих дней и образуют реестровую запись, которая должна быть подписана представителем уполномоченного органа, наделенным соответствующими полномочиями, с использованием электронной цифровой подписи или иного аналога собственноручной подписи.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Реестровая запись, содержащая сведения о недобросовестных участниках закупки, поставщиках (исполнителях, подрядчиках), исключается из реестра уполномоченным органом по истечении 2 лет со дня включения сведений в реестр.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Реестровая запись, содержащая сведения о недобросовестном участнике закупки, поставщике (исполнителе, подрядчике), исключается из реестра уполномоченным органом в случае, если решение суда о расторжении договора, явившееся основанием для включения сведений о недобросовестном участнике закупки, поставщике (исполнителе, подрядчике) в реестр, отменено в установленном порядке.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346F1" w:rsidSect="00D045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120"/>
      <w:bookmarkEnd w:id="13"/>
      <w:r>
        <w:rPr>
          <w:rFonts w:ascii="Calibri" w:hAnsi="Calibri" w:cs="Calibri"/>
        </w:rPr>
        <w:t>Приложение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ведения реестра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недобросовестных поставщиков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124"/>
      <w:bookmarkEnd w:id="14"/>
      <w:r>
        <w:rPr>
          <w:rFonts w:ascii="Calibri" w:hAnsi="Calibri" w:cs="Calibri"/>
        </w:rPr>
        <w:t>Реестр недобросовестных поставщиков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1536"/>
        <w:gridCol w:w="1248"/>
        <w:gridCol w:w="768"/>
        <w:gridCol w:w="1728"/>
        <w:gridCol w:w="1248"/>
        <w:gridCol w:w="1056"/>
        <w:gridCol w:w="1152"/>
        <w:gridCol w:w="1344"/>
        <w:gridCol w:w="1056"/>
        <w:gridCol w:w="864"/>
        <w:gridCol w:w="1056"/>
        <w:gridCol w:w="960"/>
        <w:gridCol w:w="672"/>
        <w:gridCol w:w="960"/>
        <w:gridCol w:w="1248"/>
        <w:gridCol w:w="768"/>
        <w:gridCol w:w="576"/>
      </w:tblGrid>
      <w:tr w:rsidR="00A346F1">
        <w:trPr>
          <w:trHeight w:val="640"/>
          <w:tblCellSpacing w:w="5" w:type="nil"/>
        </w:trPr>
        <w:tc>
          <w:tcPr>
            <w:tcW w:w="115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Номер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реестровой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записи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 дата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включения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сведений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реестр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Уполномоченный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орган, 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осуществивший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включение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сведений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 реестр   </w:t>
            </w:r>
          </w:p>
        </w:tc>
        <w:tc>
          <w:tcPr>
            <w:tcW w:w="60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Информация о недобросовестном участнике закупки,  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поставщике (исполнителе, подрядчике) и его месте  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нахождения (месте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жительства)  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3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Сведения о         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проведенных закупках       </w:t>
            </w:r>
          </w:p>
        </w:tc>
        <w:tc>
          <w:tcPr>
            <w:tcW w:w="45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Сведения о            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договоре            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Основание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для 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расторжения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договора  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расторжения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договора</w:t>
            </w:r>
          </w:p>
        </w:tc>
      </w:tr>
      <w:tr w:rsidR="00A346F1">
        <w:trPr>
          <w:trHeight w:val="2240"/>
          <w:tblCellSpacing w:w="5" w:type="nil"/>
        </w:trPr>
        <w:tc>
          <w:tcPr>
            <w:tcW w:w="115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наименова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юриди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лица или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имя и   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отчество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физического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лица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страна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почтовый индекс,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наименования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единиц  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административно-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территориального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деления страны,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образования,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населенного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пункта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улица,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дома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(владения),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корпуса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(строения),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офиса,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квартиры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идентифи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кационный</w:t>
            </w:r>
            <w:proofErr w:type="spellEnd"/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налого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платель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щика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подведения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итогов 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закупок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либо дата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признания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закупки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несостояв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шейся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заключения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неисполнен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или 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ненадлежащим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образом  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исполненного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договора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реквизиты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подтверж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дающего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документа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товаров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(работ,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услуг)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по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Общерос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сийскому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классифи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катору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видов 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экономи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ческой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деятель-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продукции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услуг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(ОКДП)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HYPERLINK consultantplus://offline/ref=2C40B44C86C968B29F6B6286AE2B7C30908703665962CAD163BCB532C8aBV6F 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16"/>
                <w:szCs w:val="16"/>
              </w:rPr>
              <w:t>ОК 004-93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валюта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договора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цена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вора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нения  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договора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(месяц, </w:t>
            </w:r>
          </w:p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год)  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vMerge/>
            <w:tcBorders>
              <w:bottom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46F1">
        <w:trPr>
          <w:gridAfter w:val="1"/>
          <w:wAfter w:w="576" w:type="dxa"/>
          <w:tblCellSpacing w:w="5" w:type="nil"/>
        </w:trPr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</w:t>
            </w:r>
          </w:p>
        </w:tc>
      </w:tr>
      <w:tr w:rsidR="00A346F1">
        <w:trPr>
          <w:tblCellSpacing w:w="5" w:type="nil"/>
        </w:trPr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bottom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46F1">
        <w:trPr>
          <w:tblCellSpacing w:w="5" w:type="nil"/>
        </w:trPr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bottom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46F1">
        <w:trPr>
          <w:tblCellSpacing w:w="5" w:type="nil"/>
        </w:trPr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bottom w:val="single" w:sz="8" w:space="0" w:color="auto"/>
            </w:tcBorders>
          </w:tcPr>
          <w:p w:rsidR="00A346F1" w:rsidRDefault="00A3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346F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159"/>
      <w:bookmarkEnd w:id="15"/>
      <w:r>
        <w:rPr>
          <w:rFonts w:ascii="Calibri" w:hAnsi="Calibri" w:cs="Calibri"/>
        </w:rPr>
        <w:t>Утверждены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2012 г. N 1211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164"/>
      <w:bookmarkEnd w:id="16"/>
      <w:r>
        <w:rPr>
          <w:rFonts w:ascii="Calibri" w:hAnsi="Calibri" w:cs="Calibri"/>
          <w:b/>
          <w:bCs/>
        </w:rPr>
        <w:t>ТРЕБОВАНИЯ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ТЕХНОЛОГИЧЕСКИМ, ПРОГРАММНЫМ, ЛИНГВИСТИЧЕСКИМ, ПРАВОВЫМ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ОРГАНИЗАЦИОННЫМ СРЕДСТВАМ ОБЕСПЕЧЕНИЯ ВЕДЕНИЯ РЕЕСТРА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НЕДОБРОСОВЕСТНЫХ ПОСТАВЩИКОВ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Реестр недобросовестных поставщиков (далее - реестр)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защиты сведений, включенных в реестр, федеральный орган исполнительной власти, уполномоченный на ведение реестра (далее - уполномоченный орган), должен обеспечить:</w:t>
      </w:r>
    </w:p>
    <w:p w:rsidR="00A346F1" w:rsidRDefault="00A346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</w:t>
      </w:r>
      <w:hyperlink r:id="rId6" w:history="1">
        <w:r>
          <w:rPr>
            <w:rFonts w:ascii="Calibri" w:hAnsi="Calibri" w:cs="Calibri"/>
            <w:color w:val="0000FF"/>
          </w:rPr>
          <w:t>подпись</w:t>
        </w:r>
      </w:hyperlink>
      <w:r>
        <w:rPr>
          <w:rFonts w:ascii="Calibri" w:hAnsi="Calibri" w:cs="Calibri"/>
        </w:rPr>
        <w:t>.</w:t>
      </w:r>
    </w:p>
    <w:p w:rsidR="00A346F1" w:rsidRDefault="00A346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применение средств электронной цифровой подписи или иных аналогов собственноручной подписи;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применение средств антивирусной защиты;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ведение электронных журналов учета операций, выполненных с помощью информационной системы, включающей в себя средства программного обеспечения, отвечающей настоящим требованиям (далее - информационная система);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ограничение доступа к техническим средствам, на которых размещена и функционирует информационная система;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ежедневное копирование на резервный носитель содержащейся в информационной системе информации, обеспечивающее возможность восстановления этой информации;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контроль за целостностью размещенных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 сведений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 (далее - недобросовестные участники закупки, поставщики (исполнители, подрядчики)).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Информационная система должна обеспечивать: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бесперебойную работу ведения реестра, защиту информационных ресурсов от взлома и несанкционированного доступа, а также разграничение прав пользователей информационной системы;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учет сведений о недобросовестных участниках закупки, поставщиках (исполнителях, подрядчиках), полученных уполномоченным органом от заказчика в электронном виде и включенных в реестр;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поиск сведений о недобросовестных участниках закупки, поставщиках (исполнителях, подрядчиках) в соответствии с информацией, предусмотренной </w:t>
      </w:r>
      <w:hyperlink w:anchor="Par3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сведений, включаемых в реестр недобросовестных поставщиков, утвержденным постановлением Правительства </w:t>
      </w:r>
      <w:r>
        <w:rPr>
          <w:rFonts w:ascii="Calibri" w:hAnsi="Calibri" w:cs="Calibri"/>
        </w:rPr>
        <w:lastRenderedPageBreak/>
        <w:t>Российской Федерации от 22 ноября 2012 г. N 1211;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формирование по запросу посетителя официального сайта справки о нахождении в реестре сведений о недобросовестных участниках закупки, поставщиках (исполнителях, подрядчиках).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Настоящие требования также применяются к средствам обеспечения пользования официальным сайтом.</w:t>
      </w: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46F1" w:rsidRDefault="00A346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2561B" w:rsidRDefault="0032561B">
      <w:bookmarkStart w:id="17" w:name="_GoBack"/>
      <w:bookmarkEnd w:id="17"/>
    </w:p>
    <w:sectPr w:rsidR="0032561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F1"/>
    <w:rsid w:val="0032561B"/>
    <w:rsid w:val="00A3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EB585-793A-4288-A48B-E95BC2E0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0B44C86C968B29F6B6286AE2B7C3090840164576FCAD163BCB532C8B682F0B79E4893E1CF20D0a7V7F" TargetMode="External"/><Relationship Id="rId5" Type="http://schemas.openxmlformats.org/officeDocument/2006/relationships/hyperlink" Target="consultantplus://offline/ref=2C40B44C86C968B29F6B6286AE2B7C3090840164576FCAD163BCB532C8B682F0B79E4893E1CF22D5a7VF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Ролдугина Татьяна Николаевна</dc:creator>
  <cp:keywords/>
  <dc:description/>
  <cp:lastModifiedBy>Ролдугина Татьяна Николаевна</cp:lastModifiedBy>
  <cp:revision>1</cp:revision>
  <dcterms:created xsi:type="dcterms:W3CDTF">2015-04-22T05:21:00Z</dcterms:created>
  <dcterms:modified xsi:type="dcterms:W3CDTF">2015-04-22T05:21:00Z</dcterms:modified>
</cp:coreProperties>
</file>