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B2443" w:rsidRDefault="00FB2443">
      <w:pPr>
        <w:widowControl w:val="0"/>
        <w:autoSpaceDE w:val="0"/>
        <w:autoSpaceDN w:val="0"/>
        <w:adjustRightInd w:val="0"/>
        <w:spacing w:after="0" w:line="240" w:lineRule="auto"/>
        <w:outlineLvl w:val="0"/>
        <w:rPr>
          <w:rFonts w:ascii="Calibri" w:hAnsi="Calibri" w:cs="Calibri"/>
        </w:rPr>
      </w:pPr>
    </w:p>
    <w:p w:rsidR="00FB2443" w:rsidRDefault="00FB244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B2443" w:rsidRDefault="00FB2443">
      <w:pPr>
        <w:widowControl w:val="0"/>
        <w:autoSpaceDE w:val="0"/>
        <w:autoSpaceDN w:val="0"/>
        <w:adjustRightInd w:val="0"/>
        <w:spacing w:after="0" w:line="240" w:lineRule="auto"/>
        <w:jc w:val="center"/>
        <w:rPr>
          <w:rFonts w:ascii="Calibri" w:hAnsi="Calibri" w:cs="Calibri"/>
          <w:b/>
          <w:bCs/>
        </w:rPr>
      </w:pP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декабря 2014 г. N 1352</w:t>
      </w:r>
    </w:p>
    <w:p w:rsidR="00FB2443" w:rsidRDefault="00FB2443">
      <w:pPr>
        <w:widowControl w:val="0"/>
        <w:autoSpaceDE w:val="0"/>
        <w:autoSpaceDN w:val="0"/>
        <w:adjustRightInd w:val="0"/>
        <w:spacing w:after="0" w:line="240" w:lineRule="auto"/>
        <w:jc w:val="center"/>
        <w:rPr>
          <w:rFonts w:ascii="Calibri" w:hAnsi="Calibri" w:cs="Calibri"/>
          <w:b/>
          <w:bCs/>
        </w:rPr>
      </w:pP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УЧАСТИЯ СУБЪЕКТОВ МАЛОГО И СРЕДНЕГО ПРЕДПРИНИМАТЕЛЬСТВА</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ЗАКУПКАХ ТОВАРОВ, РАБОТ, УСЛУГ ОТДЕЛЬНЫМИ ВИДАМИ</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ЮРИДИЧЕСКИХ ЛИЦ</w:t>
      </w:r>
    </w:p>
    <w:p w:rsidR="00FB2443" w:rsidRDefault="00FB2443">
      <w:pPr>
        <w:widowControl w:val="0"/>
        <w:autoSpaceDE w:val="0"/>
        <w:autoSpaceDN w:val="0"/>
        <w:adjustRightInd w:val="0"/>
        <w:spacing w:after="0" w:line="240" w:lineRule="auto"/>
        <w:jc w:val="center"/>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 части 8 статьи 3</w:t>
        </w:r>
      </w:hyperlink>
      <w:r>
        <w:rPr>
          <w:rFonts w:ascii="Calibri" w:hAnsi="Calibri" w:cs="Calibri"/>
        </w:rPr>
        <w:t xml:space="preserve"> Федерального закона "О закупках товаров, работ, услуг отдельными видами юридических лиц" Правительство Российской Федерации постановляет:</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FB2443" w:rsidRDefault="00FB2443">
      <w:pPr>
        <w:widowControl w:val="0"/>
        <w:autoSpaceDE w:val="0"/>
        <w:autoSpaceDN w:val="0"/>
        <w:adjustRightInd w:val="0"/>
        <w:spacing w:after="0" w:line="240" w:lineRule="auto"/>
        <w:ind w:firstLine="540"/>
        <w:jc w:val="both"/>
        <w:rPr>
          <w:rFonts w:ascii="Calibri" w:hAnsi="Calibri" w:cs="Calibri"/>
        </w:rPr>
      </w:pPr>
      <w:hyperlink w:anchor="Par32" w:history="1">
        <w:r>
          <w:rPr>
            <w:rFonts w:ascii="Calibri" w:hAnsi="Calibri" w:cs="Calibri"/>
            <w:color w:val="0000FF"/>
          </w:rPr>
          <w:t>Положение</w:t>
        </w:r>
      </w:hyperlink>
      <w:r>
        <w:rPr>
          <w:rFonts w:ascii="Calibri" w:hAnsi="Calibri" w:cs="Calibri"/>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FB2443" w:rsidRDefault="00FB2443">
      <w:pPr>
        <w:widowControl w:val="0"/>
        <w:autoSpaceDE w:val="0"/>
        <w:autoSpaceDN w:val="0"/>
        <w:adjustRightInd w:val="0"/>
        <w:spacing w:after="0" w:line="240" w:lineRule="auto"/>
        <w:ind w:firstLine="540"/>
        <w:jc w:val="both"/>
        <w:rPr>
          <w:rFonts w:ascii="Calibri" w:hAnsi="Calibri" w:cs="Calibri"/>
        </w:rPr>
      </w:pPr>
      <w:hyperlink w:anchor="Par143" w:history="1">
        <w:r>
          <w:rPr>
            <w:rFonts w:ascii="Calibri" w:hAnsi="Calibri" w:cs="Calibri"/>
            <w:color w:val="0000FF"/>
          </w:rPr>
          <w:t>требования</w:t>
        </w:r>
      </w:hyperlink>
      <w:r>
        <w:rPr>
          <w:rFonts w:ascii="Calibri" w:hAnsi="Calibri" w:cs="Calibri"/>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hyperlink w:anchor="Par171" w:history="1">
        <w:r>
          <w:rPr>
            <w:rFonts w:ascii="Calibri" w:hAnsi="Calibri" w:cs="Calibri"/>
            <w:color w:val="0000FF"/>
          </w:rPr>
          <w:t>форму</w:t>
        </w:r>
      </w:hyperlink>
      <w:r>
        <w:rPr>
          <w:rFonts w:ascii="Calibri" w:hAnsi="Calibri" w:cs="Calibri"/>
        </w:rPr>
        <w:t xml:space="preserve"> годового отчета о закупке товаров, работ, услуг отдельными видами юридических лиц у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применяется в отношении отдельных видов юридических лиц, годовой объем выручки которых составляет более 10 млрд. рублей, с 1 июля 2015 г., в отношении остальных отдельных видов юридических лиц - с 1 января 2016 г.</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3. </w:t>
      </w:r>
      <w:hyperlink w:anchor="Par131" w:history="1">
        <w:r>
          <w:rPr>
            <w:rFonts w:ascii="Calibri" w:hAnsi="Calibri" w:cs="Calibri"/>
            <w:color w:val="0000FF"/>
          </w:rPr>
          <w:t>Подпункт "б" пункта 34</w:t>
        </w:r>
      </w:hyperlink>
      <w:r>
        <w:rPr>
          <w:rFonts w:ascii="Calibri" w:hAnsi="Calibri" w:cs="Calibri"/>
        </w:rPr>
        <w:t xml:space="preserve"> Положения, утвержденного настоящим постановлением, вступает в силу с 1 января 2016 г.</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Утверждено</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от 11 декабря 2014 г. N 1352</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ПОЛОЖЕНИЕ</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УЧАСТИЯ СУБЪЕКТОВ МАЛОГО И СРЕДНЕГО</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В ЗАКУПКАХ ТОВАРОВ, РАБОТ, УСЛУГ</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ВИДАМИ ЮРИДИЧЕСКИХ ЛИЦ, ГОДОВОМ ОБЪЕМЕ</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ТАКИХ ЗАКУПОК И ПОРЯДКЕ РАСЧЕТА УКАЗАННОГО ОБЪЕМА</w:t>
      </w:r>
    </w:p>
    <w:p w:rsidR="00FB2443" w:rsidRDefault="00FB2443">
      <w:pPr>
        <w:widowControl w:val="0"/>
        <w:autoSpaceDE w:val="0"/>
        <w:autoSpaceDN w:val="0"/>
        <w:adjustRightInd w:val="0"/>
        <w:spacing w:after="0" w:line="240" w:lineRule="auto"/>
        <w:jc w:val="center"/>
        <w:rPr>
          <w:rFonts w:ascii="Calibri" w:hAnsi="Calibri" w:cs="Calibri"/>
        </w:rPr>
      </w:pPr>
    </w:p>
    <w:p w:rsidR="00FB2443" w:rsidRDefault="00FB2443">
      <w:pPr>
        <w:widowControl w:val="0"/>
        <w:autoSpaceDE w:val="0"/>
        <w:autoSpaceDN w:val="0"/>
        <w:adjustRightInd w:val="0"/>
        <w:spacing w:after="0" w:line="240" w:lineRule="auto"/>
        <w:jc w:val="center"/>
        <w:outlineLvl w:val="1"/>
        <w:rPr>
          <w:rFonts w:ascii="Calibri" w:hAnsi="Calibri" w:cs="Calibri"/>
        </w:rPr>
      </w:pPr>
      <w:bookmarkStart w:id="4" w:name="Par38"/>
      <w:bookmarkEnd w:id="4"/>
      <w:r>
        <w:rPr>
          <w:rFonts w:ascii="Calibri" w:hAnsi="Calibri" w:cs="Calibri"/>
        </w:rPr>
        <w:t>I. Общие положения</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особенности участия субъектов малого и среднего предпринимательства в закупках товаров, работ, услуг отдельными видами юридических лиц (далее - закупки), годовой объем закупок, который такие виды юридических лиц обязаны осуществить у указанных субъектов, а также порядок расчета годового объема закупок.</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Действие настоящего Положения распространяется на юридические лица, указанные в </w:t>
      </w:r>
      <w:hyperlink r:id="rId6" w:history="1">
        <w:r>
          <w:rPr>
            <w:rFonts w:ascii="Calibri" w:hAnsi="Calibri" w:cs="Calibri"/>
            <w:color w:val="0000FF"/>
          </w:rPr>
          <w:t>части 2 статьи 1</w:t>
        </w:r>
      </w:hyperlink>
      <w:r>
        <w:rPr>
          <w:rFonts w:ascii="Calibri" w:hAnsi="Calibri" w:cs="Calibri"/>
        </w:rPr>
        <w:t xml:space="preserve"> Федерального закона "О закупках товаров, работ, услуг отдельными видами юридических лиц" (далее соответственно - Федеральный закон, заказчики),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 млрд. рублей.</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Заказчики, зарегистрированные в Едином государственном реестре юридических лиц после вступления в силу настоящего Положения, применяют настоящее Положение с 1 января года, следующего за годом, в котором такие заказчики были зарегистрированы.</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у субъектов малого и среднего предпринимательства осуществляются путем проведения предусмотренных положением о закупке, утвержденным заказчиком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(далее - положение о закупке), торгов, иных способов закупки:</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 xml:space="preserve">а) участниками которых являются любые лица, указанные в </w:t>
      </w:r>
      <w:hyperlink r:id="rId8" w:history="1">
        <w:r>
          <w:rPr>
            <w:rFonts w:ascii="Calibri" w:hAnsi="Calibri" w:cs="Calibri"/>
            <w:color w:val="0000FF"/>
          </w:rPr>
          <w:t>части 5 статьи 3</w:t>
        </w:r>
      </w:hyperlink>
      <w:r>
        <w:rPr>
          <w:rFonts w:ascii="Calibri" w:hAnsi="Calibri" w:cs="Calibri"/>
        </w:rPr>
        <w:t xml:space="preserve"> Федерального закона, в том числе субъекты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б) участниками которых являются только субъекты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8" w:name="Par47"/>
      <w:bookmarkEnd w:id="8"/>
      <w:r>
        <w:rPr>
          <w:rFonts w:ascii="Calibri" w:hAnsi="Calibri" w:cs="Calibri"/>
        </w:rPr>
        <w:t xml:space="preserve">5.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должен составлять не менее чем 10 процентов совокупного годового стоимостного объема договоров, заключенных заказчиками по результатам закупок.</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расчете годового объема закупок у субъектов малого и среднего предпринимательства учитываются договоры, заключенные заказчиками с субъектами малого и среднего предпринимательства по результатам закупок, осуществленных в соответствии с </w:t>
      </w:r>
      <w:hyperlink w:anchor="Par44" w:history="1">
        <w:r>
          <w:rPr>
            <w:rFonts w:ascii="Calibri" w:hAnsi="Calibri" w:cs="Calibri"/>
            <w:color w:val="0000FF"/>
          </w:rPr>
          <w:t>подпунктами "а"</w:t>
        </w:r>
      </w:hyperlink>
      <w:r>
        <w:rPr>
          <w:rFonts w:ascii="Calibri" w:hAnsi="Calibri" w:cs="Calibri"/>
        </w:rPr>
        <w:t xml:space="preserve"> и </w:t>
      </w:r>
      <w:hyperlink w:anchor="Par45" w:history="1">
        <w:r>
          <w:rPr>
            <w:rFonts w:ascii="Calibri" w:hAnsi="Calibri" w:cs="Calibri"/>
            <w:color w:val="0000FF"/>
          </w:rPr>
          <w:t>"б" пункта 4</w:t>
        </w:r>
      </w:hyperlink>
      <w:r>
        <w:rPr>
          <w:rFonts w:ascii="Calibri" w:hAnsi="Calibri" w:cs="Calibri"/>
        </w:rPr>
        <w:t xml:space="preserve"> настоящего Положения, а также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поставщиками (исполнителями, подрядчиками) с заказчиками по результатам закупок, осуществленных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9" w:name="Par49"/>
      <w:bookmarkEnd w:id="9"/>
      <w:r>
        <w:rPr>
          <w:rFonts w:ascii="Calibri" w:hAnsi="Calibri" w:cs="Calibri"/>
        </w:rPr>
        <w:t xml:space="preserve">7. При расчете в соответствии с </w:t>
      </w:r>
      <w:hyperlink w:anchor="Par47" w:history="1">
        <w:r>
          <w:rPr>
            <w:rFonts w:ascii="Calibri" w:hAnsi="Calibri" w:cs="Calibri"/>
            <w:color w:val="0000FF"/>
          </w:rPr>
          <w:t>пунктом 5</w:t>
        </w:r>
      </w:hyperlink>
      <w:r>
        <w:rPr>
          <w:rFonts w:ascii="Calibri" w:hAnsi="Calibri" w:cs="Calibri"/>
        </w:rPr>
        <w:t xml:space="preserve"> настоящего Положения совокупного годового стоимостного объема договоров, заключенных заказчиками в том числе с субъектами малого и среднего предпринимательства по результатам закупок, не учитываются: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закупки для обеспечения обороны страны и безопасности государства;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закупки в области использования атомной энергии;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закупки, которые относятся к сфере деятельности субъектов естественных монополий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естественных монополиях";</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закупки, в отношении которых принято решение Правительства Российской Федерации в соответствии с </w:t>
      </w:r>
      <w:hyperlink r:id="rId10" w:history="1">
        <w:r>
          <w:rPr>
            <w:rFonts w:ascii="Calibri" w:hAnsi="Calibri" w:cs="Calibri"/>
            <w:color w:val="0000FF"/>
          </w:rPr>
          <w:t>частью 16 статьи 4</w:t>
        </w:r>
      </w:hyperlink>
      <w:r>
        <w:rPr>
          <w:rFonts w:ascii="Calibri" w:hAnsi="Calibri" w:cs="Calibri"/>
        </w:rPr>
        <w:t xml:space="preserve"> Федерального закона;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w:t>
      </w:r>
      <w:r>
        <w:rPr>
          <w:rFonts w:ascii="Calibri" w:hAnsi="Calibri" w:cs="Calibri"/>
        </w:rPr>
        <w:lastRenderedPageBreak/>
        <w:t>Российской Федерации ценам (тарифам);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закупки, предметом которых является аренда и (или) приобретение в собственность объектов недвижимого имущества;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закупки энергоносителей;</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закупки услуг добычи, хранения, отгрузки (перевалки) и переработки энергоносителей;</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закупки подвижного состава и материалов верхнего строения железнодорожного пути;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закупки услуг в области воздушных перевозок и авиационных работ;</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закупки труб большого диаметра, используемых при строительстве магистральных нефтепроводов и нефтепродуктопроводов;</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закупки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проведения торгов, иных способов закупки, предусмотренных положением о закупке,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заказчики обязаны утвердить перечень товаров, работ, услуг, закупки которых осуществляются у субъектов малого и среднего предпринимательства (далее - перечень).</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составляется на основании Общероссийского </w:t>
      </w:r>
      <w:hyperlink r:id="rId11" w:history="1">
        <w:r>
          <w:rPr>
            <w:rFonts w:ascii="Calibri" w:hAnsi="Calibri" w:cs="Calibri"/>
            <w:color w:val="0000FF"/>
          </w:rPr>
          <w:t>классификатора</w:t>
        </w:r>
      </w:hyperlink>
      <w:r>
        <w:rPr>
          <w:rFonts w:ascii="Calibri" w:hAnsi="Calibri" w:cs="Calibri"/>
        </w:rPr>
        <w:t xml:space="preserve">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 размещает перечень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или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а также на сайте заказчика в информационно-телекоммуникационной сети "Интернет" (далее - сеть "Интернет").</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10" w:name="Par73"/>
      <w:bookmarkEnd w:id="10"/>
      <w:r>
        <w:rPr>
          <w:rFonts w:ascii="Calibri" w:hAnsi="Calibri" w:cs="Calibri"/>
        </w:rPr>
        <w:t xml:space="preserve">11. Участники закупки,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обязаны декларировать в заявках на участие в закупках свою принадлежность к </w:t>
      </w:r>
      <w:r>
        <w:rPr>
          <w:rFonts w:ascii="Calibri" w:hAnsi="Calibri" w:cs="Calibri"/>
        </w:rPr>
        <w:lastRenderedPageBreak/>
        <w:t xml:space="preserve">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w:t>
      </w:r>
      <w:hyperlink r:id="rId12"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декларация), утверждается заказчиком и включается в положение о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в электронной форме декларация включается в состав заявки в форме электронного документа.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 не вправе требовать от субъектов малого и среднего предпринимательства, являющихся участниками такой закупки, иные документы, помимо декларации, в целях подтверждения соответствия критериям, установленным </w:t>
      </w:r>
      <w:hyperlink r:id="rId13" w:history="1">
        <w:r>
          <w:rPr>
            <w:rFonts w:ascii="Calibri" w:hAnsi="Calibri" w:cs="Calibri"/>
            <w:color w:val="0000FF"/>
          </w:rPr>
          <w:t>статьей 4</w:t>
        </w:r>
      </w:hyperlink>
      <w:r>
        <w:rPr>
          <w:rFonts w:ascii="Calibri" w:hAnsi="Calibri" w:cs="Calibri"/>
        </w:rPr>
        <w:t xml:space="preserve"> Федерального закона "О развитии малого и среднего предпринимательства в Российской Федерации".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осуществлении закупки в соответствии с </w:t>
      </w:r>
      <w:hyperlink w:anchor="Par44" w:history="1">
        <w:r>
          <w:rPr>
            <w:rFonts w:ascii="Calibri" w:hAnsi="Calibri" w:cs="Calibri"/>
            <w:color w:val="0000FF"/>
          </w:rPr>
          <w:t>подпунктом "а" пункта 4</w:t>
        </w:r>
      </w:hyperlink>
      <w:r>
        <w:rPr>
          <w:rFonts w:ascii="Calibri" w:hAnsi="Calibri" w:cs="Calibri"/>
        </w:rPr>
        <w:t xml:space="preserve"> настоящего Положения 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исполнение субъектом малого и среднего предпринимательства не менее 2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center"/>
        <w:outlineLvl w:val="1"/>
        <w:rPr>
          <w:rFonts w:ascii="Calibri" w:hAnsi="Calibri" w:cs="Calibri"/>
        </w:rPr>
      </w:pPr>
      <w:bookmarkStart w:id="11" w:name="Par83"/>
      <w:bookmarkEnd w:id="11"/>
      <w:r>
        <w:rPr>
          <w:rFonts w:ascii="Calibri" w:hAnsi="Calibri" w:cs="Calibri"/>
        </w:rPr>
        <w:t>II. Особенности проведения торгов, иных способов</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закупок, предусмотренных положением о закупке, в которых</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участниками закупок являются только субъекты</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w:t>
      </w:r>
      <w:r>
        <w:rPr>
          <w:rFonts w:ascii="Calibri" w:hAnsi="Calibri" w:cs="Calibri"/>
        </w:rPr>
        <w:lastRenderedPageBreak/>
        <w:t>осуществить закупки таких товаров, работ, услуг у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заказчик вправе по истечении срока приема заявок осуществить закупку в порядке, установленном положением о закупке, без соблюдения правил, установленных настоящим Положением, в случаях, если: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субъекты малого и среднего предпринимательства не подали заявок на участие в такой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заказчиком в порядке, установленном положением о закупке, принято решение о том, что договор по результатам закупки не заключается.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Если договор по результатам закупки,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Положением.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Денежные средства, внесенные в качестве обеспечения заявки на участие в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на счет, указанный в документации о такой закупке, возвращаются: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исполнения договора, размер такого обеспечения: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может превышать 5 процентов начальной (максимальной) цены договора (цены лота), если договором не предусмотрена выплата аванса;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устанавливается в размере аванса, если договором предусмотрена выплата аванса.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Если в документации о закупке, осуществляемой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Срок заключения договора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должен составлять не более 20 рабочих дней со дня принятия заказчиком решения о заключении такого договора, за исключением случаев, когда в соответствии </w:t>
      </w:r>
      <w:r>
        <w:rPr>
          <w:rFonts w:ascii="Calibri" w:hAnsi="Calibri" w:cs="Calibri"/>
        </w:rPr>
        <w:lastRenderedPageBreak/>
        <w:t>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осуществлении закупки в соответствии с </w:t>
      </w:r>
      <w:hyperlink w:anchor="Par45" w:history="1">
        <w:r>
          <w:rPr>
            <w:rFonts w:ascii="Calibri" w:hAnsi="Calibri" w:cs="Calibri"/>
            <w:color w:val="0000FF"/>
          </w:rPr>
          <w:t>подпунктом "б" пункта 4</w:t>
        </w:r>
      </w:hyperlink>
      <w:r>
        <w:rPr>
          <w:rFonts w:ascii="Calibri" w:hAnsi="Calibri" w:cs="Calibri"/>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center"/>
        <w:outlineLvl w:val="1"/>
        <w:rPr>
          <w:rFonts w:ascii="Calibri" w:hAnsi="Calibri" w:cs="Calibri"/>
        </w:rPr>
      </w:pPr>
      <w:bookmarkStart w:id="12" w:name="Par108"/>
      <w:bookmarkEnd w:id="12"/>
      <w:r>
        <w:rPr>
          <w:rFonts w:ascii="Calibri" w:hAnsi="Calibri" w:cs="Calibri"/>
        </w:rPr>
        <w:t>III. Особенности участия субъектов малого</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в закупках в качестве</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субподрядчиков (соисполнителей)</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План привлечения субподрядчиков (соисполнителей) из числа субъектов малого и среднего предпринимательства содержит следующие сведения: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цена договора, заключаемого с субъектом малого и среднего предпринимательства - субподрядчиком (соисполнителем).</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состав заявки на участие в закупке, осуществляемой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 участник закупки включает декларацию, подготовленную по форме, утвержденной заказчиком в соответствии с </w:t>
      </w:r>
      <w:hyperlink w:anchor="Par73" w:history="1">
        <w:r>
          <w:rPr>
            <w:rFonts w:ascii="Calibri" w:hAnsi="Calibri" w:cs="Calibri"/>
            <w:color w:val="0000FF"/>
          </w:rPr>
          <w:t>пунктом 11</w:t>
        </w:r>
      </w:hyperlink>
      <w:r>
        <w:rPr>
          <w:rFonts w:ascii="Calibri" w:hAnsi="Calibri" w:cs="Calibri"/>
        </w:rPr>
        <w:t xml:space="preserve"> настоящего Положения, в отношении каждого субподрядчика (соисполнителя), являющегося субъектом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Привлечение к исполнению договора, заключенного по результатам закупки, осуществляемой в соответствии с </w:t>
      </w:r>
      <w:hyperlink w:anchor="Par46" w:history="1">
        <w:r>
          <w:rPr>
            <w:rFonts w:ascii="Calibri" w:hAnsi="Calibri" w:cs="Calibri"/>
            <w:color w:val="0000FF"/>
          </w:rPr>
          <w:t>подпунктом "в" пункта 4</w:t>
        </w:r>
      </w:hyperlink>
      <w:r>
        <w:rPr>
          <w:rFonts w:ascii="Calibri" w:hAnsi="Calibri" w:cs="Calibri"/>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w:t>
      </w:r>
      <w:r>
        <w:rPr>
          <w:rFonts w:ascii="Calibri" w:hAnsi="Calibri" w:cs="Calibri"/>
        </w:rPr>
        <w:lastRenderedPageBreak/>
        <w:t>поставщиком (исполнителем, подрядчиком) в счет исполненных обязательств, в случае если договор субподряда был частично исполнен.</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center"/>
        <w:outlineLvl w:val="1"/>
        <w:rPr>
          <w:rFonts w:ascii="Calibri" w:hAnsi="Calibri" w:cs="Calibri"/>
        </w:rPr>
      </w:pPr>
      <w:bookmarkStart w:id="13" w:name="Par122"/>
      <w:bookmarkEnd w:id="13"/>
      <w:r>
        <w:rPr>
          <w:rFonts w:ascii="Calibri" w:hAnsi="Calibri" w:cs="Calibri"/>
        </w:rPr>
        <w:t>IV. Отчетность заказчиков об участии субъектов малого</w:t>
      </w:r>
    </w:p>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 в закупках</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целях формирования отчетности об участии субъектов малого и среднего предпринимательства в закупках заказчики:</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соответствии с </w:t>
      </w:r>
      <w:hyperlink r:id="rId14" w:history="1">
        <w:r>
          <w:rPr>
            <w:rFonts w:ascii="Calibri" w:hAnsi="Calibri" w:cs="Calibri"/>
            <w:color w:val="0000FF"/>
          </w:rPr>
          <w:t>пунктом 4 части 19 статьи 4</w:t>
        </w:r>
      </w:hyperlink>
      <w:r>
        <w:rPr>
          <w:rFonts w:ascii="Calibri" w:hAnsi="Calibri" w:cs="Calibri"/>
        </w:rPr>
        <w:t xml:space="preserve"> Федерального закона размещают в единой информационной системе или до ввода в эксплуатацию указанной системы на официальном сайте сведения о количестве и об общей стоимости договоров, заключенных заказчиками по результатам закупок у субъектов малого и среднего предпринимательства, в срок, установленный Федеральным </w:t>
      </w:r>
      <w:hyperlink r:id="rId15" w:history="1">
        <w:r>
          <w:rPr>
            <w:rFonts w:ascii="Calibri" w:hAnsi="Calibri" w:cs="Calibri"/>
            <w:color w:val="0000FF"/>
          </w:rPr>
          <w:t>законом</w:t>
        </w:r>
      </w:hyperlink>
      <w:r>
        <w:rPr>
          <w:rFonts w:ascii="Calibri" w:hAnsi="Calibri" w:cs="Calibri"/>
        </w:rPr>
        <w:t>;</w:t>
      </w:r>
    </w:p>
    <w:p w:rsidR="00FB2443" w:rsidRDefault="00FB24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"б" пункта 34 </w:t>
      </w:r>
      <w:hyperlink w:anchor="Par17" w:history="1">
        <w:r>
          <w:rPr>
            <w:rFonts w:ascii="Calibri" w:hAnsi="Calibri" w:cs="Calibri"/>
            <w:color w:val="0000FF"/>
          </w:rPr>
          <w:t>вступает</w:t>
        </w:r>
      </w:hyperlink>
      <w:r>
        <w:rPr>
          <w:rFonts w:ascii="Calibri" w:hAnsi="Calibri" w:cs="Calibri"/>
        </w:rPr>
        <w:t xml:space="preserve"> в силу с 1 января 2016 года.</w:t>
      </w:r>
    </w:p>
    <w:p w:rsidR="00FB2443" w:rsidRDefault="00FB24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14" w:name="Par131"/>
      <w:bookmarkEnd w:id="14"/>
      <w:r>
        <w:rPr>
          <w:rFonts w:ascii="Calibri" w:hAnsi="Calibri" w:cs="Calibri"/>
        </w:rPr>
        <w:t xml:space="preserve">б) составляют годовой отчет о закупке товаров, работ, услуг у субъектов малого и среднего предпринимательства в соответствии с </w:t>
      </w:r>
      <w:hyperlink w:anchor="Par143" w:history="1">
        <w:r>
          <w:rPr>
            <w:rFonts w:ascii="Calibri" w:hAnsi="Calibri" w:cs="Calibri"/>
            <w:color w:val="0000FF"/>
          </w:rPr>
          <w:t>требованиями</w:t>
        </w:r>
      </w:hyperlink>
      <w:r>
        <w:rPr>
          <w:rFonts w:ascii="Calibri" w:hAnsi="Calibri" w:cs="Calibri"/>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размещают указанный отчет в соответствии с частью 21 </w:t>
      </w:r>
      <w:hyperlink r:id="rId16" w:history="1">
        <w:r>
          <w:rPr>
            <w:rFonts w:ascii="Calibri" w:hAnsi="Calibri" w:cs="Calibri"/>
            <w:color w:val="0000FF"/>
          </w:rPr>
          <w:t>статьи 4</w:t>
        </w:r>
      </w:hyperlink>
      <w:r>
        <w:rPr>
          <w:rFonts w:ascii="Calibri" w:hAnsi="Calibri" w:cs="Calibri"/>
        </w:rPr>
        <w:t xml:space="preserve"> Федерального закона в единой информационной системе или до ввода в эксплуатацию указанной системы на официальном сайте в срок, установленный Федеральным </w:t>
      </w:r>
      <w:hyperlink r:id="rId17" w:history="1">
        <w:r>
          <w:rPr>
            <w:rFonts w:ascii="Calibri" w:hAnsi="Calibri" w:cs="Calibri"/>
            <w:color w:val="0000FF"/>
          </w:rPr>
          <w:t>законом</w:t>
        </w:r>
      </w:hyperlink>
      <w:r>
        <w:rPr>
          <w:rFonts w:ascii="Calibri" w:hAnsi="Calibri" w:cs="Calibri"/>
        </w:rPr>
        <w:t>.</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right"/>
        <w:outlineLvl w:val="0"/>
        <w:rPr>
          <w:rFonts w:ascii="Calibri" w:hAnsi="Calibri" w:cs="Calibri"/>
        </w:rPr>
      </w:pPr>
      <w:bookmarkStart w:id="15" w:name="Par138"/>
      <w:bookmarkEnd w:id="15"/>
      <w:r>
        <w:rPr>
          <w:rFonts w:ascii="Calibri" w:hAnsi="Calibri" w:cs="Calibri"/>
        </w:rPr>
        <w:t>Утверждены</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от 11 декабря 2014 г. N 1352</w:t>
      </w:r>
    </w:p>
    <w:p w:rsidR="00FB2443" w:rsidRDefault="00FB2443">
      <w:pPr>
        <w:widowControl w:val="0"/>
        <w:autoSpaceDE w:val="0"/>
        <w:autoSpaceDN w:val="0"/>
        <w:adjustRightInd w:val="0"/>
        <w:spacing w:after="0" w:line="240" w:lineRule="auto"/>
        <w:jc w:val="center"/>
        <w:rPr>
          <w:rFonts w:ascii="Calibri" w:hAnsi="Calibri" w:cs="Calibri"/>
        </w:rPr>
      </w:pPr>
    </w:p>
    <w:p w:rsidR="00FB2443" w:rsidRDefault="00FB2443">
      <w:pPr>
        <w:widowControl w:val="0"/>
        <w:autoSpaceDE w:val="0"/>
        <w:autoSpaceDN w:val="0"/>
        <w:adjustRightInd w:val="0"/>
        <w:spacing w:after="0" w:line="240" w:lineRule="auto"/>
        <w:jc w:val="center"/>
        <w:rPr>
          <w:rFonts w:ascii="Calibri" w:hAnsi="Calibri" w:cs="Calibri"/>
          <w:b/>
          <w:bCs/>
        </w:rPr>
      </w:pPr>
      <w:bookmarkStart w:id="16" w:name="Par143"/>
      <w:bookmarkEnd w:id="16"/>
      <w:r>
        <w:rPr>
          <w:rFonts w:ascii="Calibri" w:hAnsi="Calibri" w:cs="Calibri"/>
          <w:b/>
          <w:bCs/>
        </w:rPr>
        <w:t>ТРЕБОВАНИЯ</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СОДЕРЖАНИЮ ГОДОВОГО ОТЧЕТА О ЗАКУПКЕ ТОВАРОВ, РАБОТ,</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ОТДЕЛЬНЫМИ ВИДАМИ ЮРИДИЧЕСКИХ ЛИЦ У СУБЪЕКТОВ МАЛОГО</w:t>
      </w:r>
    </w:p>
    <w:p w:rsidR="00FB2443" w:rsidRDefault="00FB24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 закупке товаров, работ, услуг отдельными видами юридических лиц у субъектов малого и среднего предпринимательства (далее - годовой отчет) представляет собой электронный документ, форма которого включает следующие сведения:</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заказчика, организационно-правовая форма заказчика, место нахождения (адрес), телефон и адрес электронной почты заказчика;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количестве и об общей стоимости договоров, заключенных заказчиком по результатам закупок;</w:t>
      </w:r>
    </w:p>
    <w:p w:rsidR="00FB2443" w:rsidRDefault="00FB2443">
      <w:pPr>
        <w:widowControl w:val="0"/>
        <w:autoSpaceDE w:val="0"/>
        <w:autoSpaceDN w:val="0"/>
        <w:adjustRightInd w:val="0"/>
        <w:spacing w:after="0" w:line="240" w:lineRule="auto"/>
        <w:ind w:firstLine="540"/>
        <w:jc w:val="both"/>
        <w:rPr>
          <w:rFonts w:ascii="Calibri" w:hAnsi="Calibri" w:cs="Calibri"/>
        </w:rPr>
      </w:pPr>
      <w:bookmarkStart w:id="17" w:name="Par153"/>
      <w:bookmarkEnd w:id="17"/>
      <w:r>
        <w:rPr>
          <w:rFonts w:ascii="Calibri" w:hAnsi="Calibri" w:cs="Calibri"/>
        </w:rPr>
        <w:t xml:space="preserve">д) сведения о количестве и об общей стоимости договоров, заключенных заказчиком по результатам закупок, указанных в </w:t>
      </w:r>
      <w:hyperlink w:anchor="Par49" w:history="1">
        <w:r>
          <w:rPr>
            <w:rFonts w:ascii="Calibri" w:hAnsi="Calibri" w:cs="Calibri"/>
            <w:color w:val="0000FF"/>
          </w:rPr>
          <w:t>пункте 7</w:t>
        </w:r>
      </w:hyperlink>
      <w:r>
        <w:rPr>
          <w:rFonts w:ascii="Calibri" w:hAnsi="Calibri" w:cs="Calibri"/>
        </w:rPr>
        <w:t xml:space="preserve"> Положения об особенностях участия субъектов малого и среднего предпринимательства в закупках товаров, работ, услуг отдельными видами </w:t>
      </w:r>
      <w:r>
        <w:rPr>
          <w:rFonts w:ascii="Calibri" w:hAnsi="Calibri" w:cs="Calibri"/>
        </w:rPr>
        <w:lastRenderedPageBreak/>
        <w:t xml:space="preserve">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за исключением договоров, заключенных заказчиком по результатам закупок, сведения о которых составляют государственную тайну, при условии, что такие сведения содержатся в документации о закупке или проекте договора, а также закупок, в отношении которых принято решение Правительства Российской Федерации в соответствии с </w:t>
      </w:r>
      <w:hyperlink r:id="rId18" w:history="1">
        <w:r>
          <w:rPr>
            <w:rFonts w:ascii="Calibri" w:hAnsi="Calibri" w:cs="Calibri"/>
            <w:color w:val="0000FF"/>
          </w:rPr>
          <w:t>частью 16 статьи 4</w:t>
        </w:r>
      </w:hyperlink>
      <w:r>
        <w:rPr>
          <w:rFonts w:ascii="Calibri" w:hAnsi="Calibri" w:cs="Calibri"/>
        </w:rPr>
        <w:t xml:space="preserve"> Федерального закона "О закупках товаров, работ, услуг отдельными видами юридических лиц";</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 количестве и об общей стоимости договоров, заключенных по результатам закупок, за исключением договоров, заключенных по результатам закупок, указанных в </w:t>
      </w:r>
      <w:hyperlink w:anchor="Par153" w:history="1">
        <w:r>
          <w:rPr>
            <w:rFonts w:ascii="Calibri" w:hAnsi="Calibri" w:cs="Calibri"/>
            <w:color w:val="0000FF"/>
          </w:rPr>
          <w:t>подпункте "д"</w:t>
        </w:r>
      </w:hyperlink>
      <w:r>
        <w:rPr>
          <w:rFonts w:ascii="Calibri" w:hAnsi="Calibri" w:cs="Calibri"/>
        </w:rPr>
        <w:t xml:space="preserve"> настоящего пункта;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20" w:history="1">
        <w:r>
          <w:rPr>
            <w:rFonts w:ascii="Calibri" w:hAnsi="Calibri" w:cs="Calibri"/>
            <w:color w:val="0000FF"/>
          </w:rPr>
          <w:t>части 5 статьи 5</w:t>
        </w:r>
      </w:hyperlink>
      <w:r>
        <w:rPr>
          <w:rFonts w:ascii="Calibri" w:hAnsi="Calibri" w:cs="Calibri"/>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количестве и об общей стоимости договоров, заключенных заказчиком с субъектами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количестве и об общей стоимости договоров, заключенных поставщиками (исполнителями, подрядчиками)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доле закупок у субъектов малого и среднего предпринимательства в совокупном годовом стоимостном объеме договоров;</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сведения о доле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участниками которых являются только субъекты малого и среднего предпринимательства, в совокупном годовом стоимостном объеме договоров.</w:t>
      </w:r>
    </w:p>
    <w:p w:rsidR="00FB2443" w:rsidRDefault="00FB24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товаров, работ,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виде документа, составленного с использованием средств, предусмотренных программно-аппаратным комплексом указанных системы либо официального сайта.</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jc w:val="right"/>
        <w:outlineLvl w:val="0"/>
        <w:rPr>
          <w:rFonts w:ascii="Calibri" w:hAnsi="Calibri" w:cs="Calibri"/>
        </w:rPr>
      </w:pPr>
      <w:bookmarkStart w:id="18" w:name="Par166"/>
      <w:bookmarkEnd w:id="18"/>
      <w:r>
        <w:rPr>
          <w:rFonts w:ascii="Calibri" w:hAnsi="Calibri" w:cs="Calibri"/>
        </w:rPr>
        <w:t>Утверждена</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2443" w:rsidRDefault="00FB2443">
      <w:pPr>
        <w:widowControl w:val="0"/>
        <w:autoSpaceDE w:val="0"/>
        <w:autoSpaceDN w:val="0"/>
        <w:adjustRightInd w:val="0"/>
        <w:spacing w:after="0" w:line="240" w:lineRule="auto"/>
        <w:jc w:val="right"/>
        <w:rPr>
          <w:rFonts w:ascii="Calibri" w:hAnsi="Calibri" w:cs="Calibri"/>
        </w:rPr>
      </w:pPr>
      <w:r>
        <w:rPr>
          <w:rFonts w:ascii="Calibri" w:hAnsi="Calibri" w:cs="Calibri"/>
        </w:rPr>
        <w:t>от 11 декабря 2014 г. N 1352</w:t>
      </w:r>
    </w:p>
    <w:p w:rsidR="00FB2443" w:rsidRDefault="00FB2443">
      <w:pPr>
        <w:widowControl w:val="0"/>
        <w:autoSpaceDE w:val="0"/>
        <w:autoSpaceDN w:val="0"/>
        <w:adjustRightInd w:val="0"/>
        <w:spacing w:after="0" w:line="240" w:lineRule="auto"/>
        <w:jc w:val="right"/>
        <w:rPr>
          <w:rFonts w:ascii="Calibri" w:hAnsi="Calibri" w:cs="Calibri"/>
        </w:rPr>
        <w:sectPr w:rsidR="00FB2443" w:rsidSect="00103053">
          <w:pgSz w:w="11906" w:h="16838"/>
          <w:pgMar w:top="1134" w:right="850" w:bottom="1134" w:left="1701" w:header="708" w:footer="708" w:gutter="0"/>
          <w:cols w:space="708"/>
          <w:docGrid w:linePitch="360"/>
        </w:sectPr>
      </w:pPr>
    </w:p>
    <w:p w:rsidR="00FB2443" w:rsidRDefault="00FB2443">
      <w:pPr>
        <w:widowControl w:val="0"/>
        <w:autoSpaceDE w:val="0"/>
        <w:autoSpaceDN w:val="0"/>
        <w:adjustRightInd w:val="0"/>
        <w:spacing w:after="0" w:line="240" w:lineRule="auto"/>
        <w:jc w:val="center"/>
        <w:rPr>
          <w:rFonts w:ascii="Calibri" w:hAnsi="Calibri" w:cs="Calibri"/>
        </w:rPr>
      </w:pPr>
    </w:p>
    <w:p w:rsidR="00FB2443" w:rsidRDefault="00FB2443">
      <w:pPr>
        <w:pStyle w:val="ConsPlusNonformat"/>
        <w:jc w:val="both"/>
      </w:pPr>
      <w:bookmarkStart w:id="19" w:name="Par171"/>
      <w:bookmarkEnd w:id="19"/>
      <w:r>
        <w:t xml:space="preserve">                                   ФОРМА</w:t>
      </w:r>
    </w:p>
    <w:p w:rsidR="00FB2443" w:rsidRDefault="00FB2443">
      <w:pPr>
        <w:pStyle w:val="ConsPlusNonformat"/>
        <w:jc w:val="both"/>
      </w:pPr>
      <w:r>
        <w:t xml:space="preserve">        годового отчета о закупке товаров, работ, услуг отдельными</w:t>
      </w:r>
    </w:p>
    <w:p w:rsidR="00FB2443" w:rsidRDefault="00FB2443">
      <w:pPr>
        <w:pStyle w:val="ConsPlusNonformat"/>
        <w:jc w:val="both"/>
      </w:pPr>
      <w:r>
        <w:t xml:space="preserve">           видами юридических лиц у субъектов малого и среднего</w:t>
      </w:r>
    </w:p>
    <w:p w:rsidR="00FB2443" w:rsidRDefault="00FB2443">
      <w:pPr>
        <w:pStyle w:val="ConsPlusNonformat"/>
        <w:jc w:val="both"/>
      </w:pPr>
      <w:r>
        <w:t xml:space="preserve">                      предпринимательства за 20__ год</w:t>
      </w:r>
    </w:p>
    <w:p w:rsidR="00FB2443" w:rsidRDefault="00FB244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36"/>
        <w:gridCol w:w="4203"/>
      </w:tblGrid>
      <w:tr w:rsidR="00FB2443">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Наименование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 заказчика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Идентификационный номер налогоплательщика</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Код причины постановки на учет</w:t>
            </w:r>
          </w:p>
        </w:tc>
        <w:tc>
          <w:tcPr>
            <w:tcW w:w="4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bl>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pStyle w:val="ConsPlusNonformat"/>
        <w:jc w:val="both"/>
      </w:pPr>
      <w:bookmarkStart w:id="20" w:name="Par187"/>
      <w:bookmarkEnd w:id="20"/>
      <w:r>
        <w:t xml:space="preserve">            I. Сведения о закупке у субъектов малого и среднего</w:t>
      </w:r>
    </w:p>
    <w:p w:rsidR="00FB2443" w:rsidRDefault="00FB2443">
      <w:pPr>
        <w:pStyle w:val="ConsPlusNonformat"/>
        <w:jc w:val="both"/>
      </w:pPr>
      <w:r>
        <w:t xml:space="preserve">                    предпринимательства по итогам года</w:t>
      </w:r>
    </w:p>
    <w:p w:rsidR="00FB2443" w:rsidRDefault="00FB2443">
      <w:pPr>
        <w:widowControl w:val="0"/>
        <w:autoSpaceDE w:val="0"/>
        <w:autoSpaceDN w:val="0"/>
        <w:adjustRightInd w:val="0"/>
        <w:spacing w:after="0" w:line="240" w:lineRule="auto"/>
        <w:jc w:val="center"/>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66"/>
        <w:gridCol w:w="5669"/>
        <w:gridCol w:w="1738"/>
        <w:gridCol w:w="1666"/>
      </w:tblGrid>
      <w:tr w:rsidR="00FB2443">
        <w:tc>
          <w:tcPr>
            <w:tcW w:w="566" w:type="dxa"/>
            <w:tcBorders>
              <w:top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Стоимостной объем (тыс. рублей)</w:t>
            </w:r>
          </w:p>
        </w:tc>
        <w:tc>
          <w:tcPr>
            <w:tcW w:w="1666" w:type="dxa"/>
            <w:tcBorders>
              <w:top w:val="single" w:sz="4" w:space="0" w:color="auto"/>
              <w:left w:val="single" w:sz="4" w:space="0" w:color="auto"/>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(единиц)</w:t>
            </w:r>
          </w:p>
        </w:tc>
      </w:tr>
      <w:tr w:rsidR="00FB2443">
        <w:tc>
          <w:tcPr>
            <w:tcW w:w="566" w:type="dxa"/>
            <w:vMerge w:val="restart"/>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bookmarkStart w:id="21" w:name="Par194"/>
            <w:bookmarkEnd w:id="21"/>
            <w:r>
              <w:rPr>
                <w:rFonts w:ascii="Calibri" w:hAnsi="Calibri" w:cs="Calibri"/>
              </w:rPr>
              <w:t>1.</w:t>
            </w:r>
          </w:p>
        </w:tc>
        <w:tc>
          <w:tcPr>
            <w:tcW w:w="5669"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Всего заключено договоров по результатам закупок</w:t>
            </w:r>
          </w:p>
        </w:tc>
        <w:tc>
          <w:tcPr>
            <w:tcW w:w="1738"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из них:</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для обеспечения обороны страны и безопасности государства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в области использования атомной энергии</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договоры, заключенные по результатам закупок товаров, </w:t>
            </w:r>
            <w:r>
              <w:rPr>
                <w:rFonts w:ascii="Calibri" w:hAnsi="Calibri" w:cs="Calibri"/>
              </w:rPr>
              <w:lastRenderedPageBreak/>
              <w:t xml:space="preserve">работ или услуг, которые относятся к сфере деятельности субъектов естественных монополий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 естественных монополиях"</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w:t>
            </w:r>
            <w:r>
              <w:rPr>
                <w:rFonts w:ascii="Calibri" w:hAnsi="Calibri" w:cs="Calibri"/>
              </w:rPr>
              <w:lastRenderedPageBreak/>
              <w:t>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энергоносителей</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добычи, хранения, отгрузки (перевалки), переработки энергоносителей</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jc w:val="both"/>
              <w:rPr>
                <w:rFonts w:ascii="Calibri" w:hAnsi="Calibri" w:cs="Calibri"/>
              </w:rPr>
            </w:pPr>
            <w:r>
              <w:rPr>
                <w:rFonts w:ascii="Calibri" w:hAnsi="Calibri" w:cs="Calibri"/>
              </w:rPr>
              <w:t>договоры, заключенные по результатам закупок подвижного состава и материалов верхнего строения железнодорожного пути</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договоры, заключенные по результатам закупок результатов интеллектуальной деятельности у поставщика (исполнителя, подрядчика), обладающего </w:t>
            </w:r>
            <w:r>
              <w:rPr>
                <w:rFonts w:ascii="Calibri" w:hAnsi="Calibri" w:cs="Calibri"/>
              </w:rPr>
              <w:lastRenderedPageBreak/>
              <w:t>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услуг в области воздушных перевозок и авиационных работ</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jc w:val="both"/>
              <w:rPr>
                <w:rFonts w:ascii="Calibri" w:hAnsi="Calibri" w:cs="Calibri"/>
              </w:rPr>
            </w:pPr>
            <w:r>
              <w:rPr>
                <w:rFonts w:ascii="Calibri" w:hAnsi="Calibri" w:cs="Calibri"/>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договоры, заключенные по результатам закупок товаров, происходящих из иностранного государства и (или) работ (услуг), выполняемых (оказываемых) иностранными лицами для проведения планового ремонта, технического обслуживания и (или) модернизации импортного оборудования в рамках гарантийных или лицензионных обязательств</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vMerge/>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закупки происходящих из иностранного государства товаров и (или) выполняемых (оказываемых) иностранными лицами работ (услуг) в целях реализации шельфовых проектов (при условии невозможности закупки таких товаров, работ, услуг у субъектов малого и среднего предпринимательства)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bookmarkStart w:id="22" w:name="Par255"/>
            <w:bookmarkEnd w:id="22"/>
            <w:r>
              <w:rPr>
                <w:rFonts w:ascii="Calibri" w:hAnsi="Calibri" w:cs="Calibri"/>
              </w:rPr>
              <w:t>2.</w:t>
            </w: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Всего заключено договоров по результатам закупок (за вычетом договоров, заключенных по результатам закупок, указанных в </w:t>
            </w:r>
            <w:hyperlink w:anchor="Par194" w:history="1">
              <w:r>
                <w:rPr>
                  <w:rFonts w:ascii="Calibri" w:hAnsi="Calibri" w:cs="Calibri"/>
                  <w:color w:val="0000FF"/>
                </w:rPr>
                <w:t>позиции 1</w:t>
              </w:r>
            </w:hyperlink>
            <w:r>
              <w:rPr>
                <w:rFonts w:ascii="Calibri" w:hAnsi="Calibri" w:cs="Calibri"/>
              </w:rPr>
              <w:t xml:space="preserve"> настоящей формы)</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bookmarkStart w:id="23" w:name="Par259"/>
            <w:bookmarkEnd w:id="23"/>
            <w:r>
              <w:rPr>
                <w:rFonts w:ascii="Calibri" w:hAnsi="Calibri" w:cs="Calibri"/>
              </w:rPr>
              <w:lastRenderedPageBreak/>
              <w:t>3.</w:t>
            </w: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 закупках товаров, работ, услуг отдельными видами юридических лиц" (далее - положение о закупке), участниками которых являются любые лица, указанные в </w:t>
            </w:r>
            <w:hyperlink r:id="rId23" w:history="1">
              <w:r>
                <w:rPr>
                  <w:rFonts w:ascii="Calibri" w:hAnsi="Calibri" w:cs="Calibri"/>
                  <w:color w:val="0000FF"/>
                </w:rPr>
                <w:t>части 5 статьи 5</w:t>
              </w:r>
            </w:hyperlink>
            <w:r>
              <w:rPr>
                <w:rFonts w:ascii="Calibri" w:hAnsi="Calibri" w:cs="Calibri"/>
              </w:rPr>
              <w:t xml:space="preserve">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bookmarkStart w:id="24" w:name="Par263"/>
            <w:bookmarkEnd w:id="24"/>
            <w:r>
              <w:rPr>
                <w:rFonts w:ascii="Calibri" w:hAnsi="Calibri" w:cs="Calibri"/>
              </w:rPr>
              <w:t>4.</w:t>
            </w:r>
          </w:p>
        </w:tc>
        <w:tc>
          <w:tcPr>
            <w:tcW w:w="5669"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bookmarkStart w:id="25" w:name="Par267"/>
            <w:bookmarkEnd w:id="25"/>
            <w:r>
              <w:rPr>
                <w:rFonts w:ascii="Calibri" w:hAnsi="Calibri" w:cs="Calibri"/>
              </w:rPr>
              <w:t>5.</w:t>
            </w:r>
          </w:p>
        </w:tc>
        <w:tc>
          <w:tcPr>
            <w:tcW w:w="5669"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1738"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c>
          <w:tcPr>
            <w:tcW w:w="1666"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bl>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pStyle w:val="ConsPlusNonformat"/>
        <w:jc w:val="both"/>
      </w:pPr>
      <w:bookmarkStart w:id="26" w:name="Par272"/>
      <w:bookmarkEnd w:id="26"/>
      <w:r>
        <w:t xml:space="preserve">             II. Сведения о годовом объеме закупки у субъектов</w:t>
      </w:r>
    </w:p>
    <w:p w:rsidR="00FB2443" w:rsidRDefault="00FB2443">
      <w:pPr>
        <w:pStyle w:val="ConsPlusNonformat"/>
        <w:jc w:val="both"/>
      </w:pPr>
      <w:r>
        <w:t xml:space="preserve">                   малого и среднего предпринимательства</w:t>
      </w:r>
    </w:p>
    <w:p w:rsidR="00FB2443" w:rsidRDefault="00FB2443">
      <w:pPr>
        <w:widowControl w:val="0"/>
        <w:autoSpaceDE w:val="0"/>
        <w:autoSpaceDN w:val="0"/>
        <w:adjustRightInd w:val="0"/>
        <w:spacing w:after="0" w:line="240" w:lineRule="auto"/>
        <w:ind w:firstLine="540"/>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66"/>
        <w:gridCol w:w="7027"/>
        <w:gridCol w:w="2046"/>
      </w:tblGrid>
      <w:tr w:rsidR="00FB2443">
        <w:tc>
          <w:tcPr>
            <w:tcW w:w="566" w:type="dxa"/>
            <w:tcBorders>
              <w:top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7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046" w:type="dxa"/>
            <w:tcBorders>
              <w:top w:val="single" w:sz="4" w:space="0" w:color="auto"/>
              <w:left w:val="single" w:sz="4" w:space="0" w:color="auto"/>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Доля (процент)</w:t>
            </w:r>
          </w:p>
        </w:tc>
      </w:tr>
      <w:tr w:rsidR="00FB2443">
        <w:tc>
          <w:tcPr>
            <w:tcW w:w="566"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027"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Годовой объем закупок у субъектов малого и среднего предпринимательства (рассчитывается как отношение суммы показателей, предусмотренных </w:t>
            </w:r>
            <w:hyperlink w:anchor="Par259" w:history="1">
              <w:r>
                <w:rPr>
                  <w:rFonts w:ascii="Calibri" w:hAnsi="Calibri" w:cs="Calibri"/>
                  <w:color w:val="0000FF"/>
                </w:rPr>
                <w:t>позициями 3</w:t>
              </w:r>
            </w:hyperlink>
            <w:r>
              <w:rPr>
                <w:rFonts w:ascii="Calibri" w:hAnsi="Calibri" w:cs="Calibri"/>
              </w:rPr>
              <w:t xml:space="preserve"> - </w:t>
            </w:r>
            <w:hyperlink w:anchor="Par267" w:history="1">
              <w:r>
                <w:rPr>
                  <w:rFonts w:ascii="Calibri" w:hAnsi="Calibri" w:cs="Calibri"/>
                  <w:color w:val="0000FF"/>
                </w:rPr>
                <w:t>5</w:t>
              </w:r>
            </w:hyperlink>
            <w:r>
              <w:rPr>
                <w:rFonts w:ascii="Calibri" w:hAnsi="Calibri" w:cs="Calibri"/>
              </w:rPr>
              <w:t xml:space="preserve"> настоящей формы, к показателю, предусмотренному </w:t>
            </w:r>
            <w:hyperlink w:anchor="Par255" w:history="1">
              <w:r>
                <w:rPr>
                  <w:rFonts w:ascii="Calibri" w:hAnsi="Calibri" w:cs="Calibri"/>
                  <w:color w:val="0000FF"/>
                </w:rPr>
                <w:t>позицией 2</w:t>
              </w:r>
            </w:hyperlink>
            <w:r>
              <w:rPr>
                <w:rFonts w:ascii="Calibri" w:hAnsi="Calibri" w:cs="Calibri"/>
              </w:rPr>
              <w:t xml:space="preserve"> настоящей формы)</w:t>
            </w:r>
          </w:p>
        </w:tc>
        <w:tc>
          <w:tcPr>
            <w:tcW w:w="2046" w:type="dxa"/>
            <w:tcBorders>
              <w:top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r w:rsidR="00FB2443">
        <w:tc>
          <w:tcPr>
            <w:tcW w:w="566"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027"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r>
              <w:rPr>
                <w:rFonts w:ascii="Calibri" w:hAnsi="Calibri" w:cs="Calibri"/>
              </w:rPr>
              <w:t xml:space="preserve">Годовой объем закупок у субъектов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 (рассчитывается как отношение показателя, предусмотренного </w:t>
            </w:r>
            <w:hyperlink w:anchor="Par263" w:history="1">
              <w:r>
                <w:rPr>
                  <w:rFonts w:ascii="Calibri" w:hAnsi="Calibri" w:cs="Calibri"/>
                  <w:color w:val="0000FF"/>
                </w:rPr>
                <w:t>позицией 4</w:t>
              </w:r>
            </w:hyperlink>
            <w:r>
              <w:rPr>
                <w:rFonts w:ascii="Calibri" w:hAnsi="Calibri" w:cs="Calibri"/>
              </w:rPr>
              <w:t xml:space="preserve"> настоящей формы, к показателю, предусмотренному </w:t>
            </w:r>
            <w:hyperlink w:anchor="Par255" w:history="1">
              <w:r>
                <w:rPr>
                  <w:rFonts w:ascii="Calibri" w:hAnsi="Calibri" w:cs="Calibri"/>
                  <w:color w:val="0000FF"/>
                </w:rPr>
                <w:t>позицией 2</w:t>
              </w:r>
            </w:hyperlink>
            <w:r>
              <w:rPr>
                <w:rFonts w:ascii="Calibri" w:hAnsi="Calibri" w:cs="Calibri"/>
              </w:rPr>
              <w:t xml:space="preserve"> настоящей формы)</w:t>
            </w:r>
          </w:p>
        </w:tc>
        <w:tc>
          <w:tcPr>
            <w:tcW w:w="2046" w:type="dxa"/>
            <w:tcBorders>
              <w:bottom w:val="single" w:sz="4" w:space="0" w:color="auto"/>
            </w:tcBorders>
            <w:tcMar>
              <w:top w:w="102" w:type="dxa"/>
              <w:left w:w="62" w:type="dxa"/>
              <w:bottom w:w="102" w:type="dxa"/>
              <w:right w:w="62" w:type="dxa"/>
            </w:tcMar>
          </w:tcPr>
          <w:p w:rsidR="00FB2443" w:rsidRDefault="00FB2443">
            <w:pPr>
              <w:widowControl w:val="0"/>
              <w:autoSpaceDE w:val="0"/>
              <w:autoSpaceDN w:val="0"/>
              <w:adjustRightInd w:val="0"/>
              <w:spacing w:after="0" w:line="240" w:lineRule="auto"/>
              <w:rPr>
                <w:rFonts w:ascii="Calibri" w:hAnsi="Calibri" w:cs="Calibri"/>
              </w:rPr>
            </w:pPr>
          </w:p>
        </w:tc>
      </w:tr>
    </w:tbl>
    <w:p w:rsidR="00FB2443" w:rsidRDefault="00FB2443">
      <w:pPr>
        <w:widowControl w:val="0"/>
        <w:autoSpaceDE w:val="0"/>
        <w:autoSpaceDN w:val="0"/>
        <w:adjustRightInd w:val="0"/>
        <w:spacing w:after="0" w:line="240" w:lineRule="auto"/>
        <w:jc w:val="both"/>
        <w:rPr>
          <w:rFonts w:ascii="Calibri" w:hAnsi="Calibri" w:cs="Calibri"/>
        </w:rPr>
      </w:pPr>
    </w:p>
    <w:p w:rsidR="00FB2443" w:rsidRDefault="00FB2443">
      <w:pPr>
        <w:pStyle w:val="ConsPlusNonformat"/>
        <w:jc w:val="both"/>
      </w:pPr>
      <w:r>
        <w:t>_______________________________________  _________  "__" __________ 20__ г.</w:t>
      </w:r>
    </w:p>
    <w:p w:rsidR="00FB2443" w:rsidRDefault="00FB2443">
      <w:pPr>
        <w:pStyle w:val="ConsPlusNonformat"/>
        <w:jc w:val="both"/>
      </w:pPr>
      <w:r>
        <w:t>(ф.и.о. уполномоченного лица заказчика)   подпись      дата составления</w:t>
      </w:r>
    </w:p>
    <w:p w:rsidR="00FB2443" w:rsidRDefault="00FB2443">
      <w:pPr>
        <w:pStyle w:val="ConsPlusNonformat"/>
        <w:jc w:val="both"/>
      </w:pPr>
    </w:p>
    <w:p w:rsidR="00FB2443" w:rsidRDefault="00FB2443">
      <w:pPr>
        <w:pStyle w:val="ConsPlusNonformat"/>
        <w:jc w:val="both"/>
      </w:pPr>
      <w:r>
        <w:t xml:space="preserve">                                            М.П.</w:t>
      </w: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autoSpaceDE w:val="0"/>
        <w:autoSpaceDN w:val="0"/>
        <w:adjustRightInd w:val="0"/>
        <w:spacing w:after="0" w:line="240" w:lineRule="auto"/>
        <w:ind w:firstLine="540"/>
        <w:jc w:val="both"/>
        <w:rPr>
          <w:rFonts w:ascii="Calibri" w:hAnsi="Calibri" w:cs="Calibri"/>
        </w:rPr>
      </w:pPr>
    </w:p>
    <w:p w:rsidR="00FB2443" w:rsidRDefault="00FB24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45BA6" w:rsidRDefault="00B45BA6">
      <w:bookmarkStart w:id="27" w:name="_GoBack"/>
      <w:bookmarkEnd w:id="27"/>
    </w:p>
    <w:sectPr w:rsidR="00B45BA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443"/>
    <w:rsid w:val="00B45BA6"/>
    <w:rsid w:val="00FB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DC86-65B1-4522-AEA8-37DA07C0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24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C6383C9CED16E296009CF94AE1EC6964DAF90A7DBDE0172184C457F490FE957041CE7F3218CD0F05X7F" TargetMode="External"/><Relationship Id="rId13" Type="http://schemas.openxmlformats.org/officeDocument/2006/relationships/hyperlink" Target="consultantplus://offline/ref=ECC6383C9CED16E296009CF94AE1EC6964D9F80F7DBDE0172184C457F490FE957041CE7F3218CD0A05XFF" TargetMode="External"/><Relationship Id="rId18" Type="http://schemas.openxmlformats.org/officeDocument/2006/relationships/hyperlink" Target="consultantplus://offline/ref=ECC6383C9CED16E296009CF94AE1EC6964DAF90A7DBDE0172184C457F490FE957041CE7F3218CD0305X0F" TargetMode="External"/><Relationship Id="rId3" Type="http://schemas.openxmlformats.org/officeDocument/2006/relationships/webSettings" Target="webSettings.xml"/><Relationship Id="rId21" Type="http://schemas.openxmlformats.org/officeDocument/2006/relationships/hyperlink" Target="consultantplus://offline/ref=ECC6383C9CED16E296009CF94AE1EC6964DFFC0D71BCE0172184C457F409X0F" TargetMode="External"/><Relationship Id="rId7" Type="http://schemas.openxmlformats.org/officeDocument/2006/relationships/hyperlink" Target="consultantplus://offline/ref=ECC6383C9CED16E296009CF94AE1EC6964DAF90A7DBDE0172184C457F409X0F" TargetMode="External"/><Relationship Id="rId12" Type="http://schemas.openxmlformats.org/officeDocument/2006/relationships/hyperlink" Target="consultantplus://offline/ref=ECC6383C9CED16E296009CF94AE1EC6964D9F80F7DBDE0172184C457F490FE957041CE7F3218CD0A05XFF" TargetMode="External"/><Relationship Id="rId17" Type="http://schemas.openxmlformats.org/officeDocument/2006/relationships/hyperlink" Target="consultantplus://offline/ref=ECC6383C9CED16E296009CF94AE1EC6964DAF90A7DBDE0172184C457F409X0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C6383C9CED16E296009CF94AE1EC6964DAF90A7DBDE0172184C457F490FE957041CE7F3218CD0E05X6F" TargetMode="External"/><Relationship Id="rId20" Type="http://schemas.openxmlformats.org/officeDocument/2006/relationships/hyperlink" Target="consultantplus://offline/ref=ECC6383C9CED16E296009CF94AE1EC6964DAF90A7DBDE0172184C457F490FE957041CE7F3218CC0B05X6F" TargetMode="External"/><Relationship Id="rId1" Type="http://schemas.openxmlformats.org/officeDocument/2006/relationships/styles" Target="styles.xml"/><Relationship Id="rId6" Type="http://schemas.openxmlformats.org/officeDocument/2006/relationships/hyperlink" Target="consultantplus://offline/ref=ECC6383C9CED16E296009CF94AE1EC6964DAF90A7DBDE0172184C457F490FE957041CE7F3218CD0A05X6F" TargetMode="External"/><Relationship Id="rId11" Type="http://schemas.openxmlformats.org/officeDocument/2006/relationships/hyperlink" Target="consultantplus://offline/ref=ECC6383C9CED16E296009CF94AE1EC6964DAF80774B7E0172184C457F490FE957041CE7F3218CD0A05X5F" TargetMode="External"/><Relationship Id="rId24" Type="http://schemas.openxmlformats.org/officeDocument/2006/relationships/fontTable" Target="fontTable.xml"/><Relationship Id="rId5" Type="http://schemas.openxmlformats.org/officeDocument/2006/relationships/hyperlink" Target="consultantplus://offline/ref=ECC6383C9CED16E296009CF94AE1EC6964DAF90A7DBDE0172184C457F490FE957041CE7F03X5F" TargetMode="External"/><Relationship Id="rId15" Type="http://schemas.openxmlformats.org/officeDocument/2006/relationships/hyperlink" Target="consultantplus://offline/ref=ECC6383C9CED16E296009CF94AE1EC6964DAF90A7DBDE0172184C457F409X0F" TargetMode="External"/><Relationship Id="rId23" Type="http://schemas.openxmlformats.org/officeDocument/2006/relationships/hyperlink" Target="consultantplus://offline/ref=ECC6383C9CED16E296009CF94AE1EC6964DAF90A7DBDE0172184C457F490FE957041CE7F3218CC0B05X6F" TargetMode="External"/><Relationship Id="rId10" Type="http://schemas.openxmlformats.org/officeDocument/2006/relationships/hyperlink" Target="consultantplus://offline/ref=ECC6383C9CED16E296009CF94AE1EC6964DAF90A7DBDE0172184C457F490FE957041CE7F3218CD0305X0F" TargetMode="External"/><Relationship Id="rId19" Type="http://schemas.openxmlformats.org/officeDocument/2006/relationships/hyperlink" Target="consultantplus://offline/ref=ECC6383C9CED16E296009CF94AE1EC6964DAF90A7DBDE0172184C457F409X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C6383C9CED16E296009CF94AE1EC6964DFFC0D71BCE0172184C457F409X0F" TargetMode="External"/><Relationship Id="rId14" Type="http://schemas.openxmlformats.org/officeDocument/2006/relationships/hyperlink" Target="consultantplus://offline/ref=ECC6383C9CED16E296009CF94AE1EC6964DAF90A7DBDE0172184C457F490FE957041CE7D03X7F" TargetMode="External"/><Relationship Id="rId22" Type="http://schemas.openxmlformats.org/officeDocument/2006/relationships/hyperlink" Target="consultantplus://offline/ref=ECC6383C9CED16E296009CF94AE1EC6964DAF90A7DBDE0172184C457F409X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Ролдугина Татьяна Николаевна</dc:creator>
  <cp:keywords/>
  <dc:description/>
  <cp:lastModifiedBy>Ролдугина Татьяна Николаевна</cp:lastModifiedBy>
  <cp:revision>2</cp:revision>
  <dcterms:created xsi:type="dcterms:W3CDTF">2015-04-22T05:23:00Z</dcterms:created>
  <dcterms:modified xsi:type="dcterms:W3CDTF">2015-04-22T05:24:00Z</dcterms:modified>
</cp:coreProperties>
</file>