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C97" w:rsidRPr="009E79A5" w:rsidRDefault="00E05C97" w:rsidP="00E05C97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bookmarkStart w:id="0" w:name="_GoBack"/>
      <w:bookmarkEnd w:id="0"/>
      <w:r w:rsidRPr="009E79A5">
        <w:rPr>
          <w:rFonts w:eastAsia="Times New Roman"/>
          <w:b/>
          <w:sz w:val="32"/>
          <w:szCs w:val="32"/>
          <w:lang w:eastAsia="ru-RU"/>
        </w:rPr>
        <w:t xml:space="preserve">Информация по представлению </w:t>
      </w:r>
    </w:p>
    <w:p w:rsidR="00E05C97" w:rsidRPr="009E79A5" w:rsidRDefault="00E05C97" w:rsidP="00E05C97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9E79A5">
        <w:rPr>
          <w:rFonts w:eastAsia="Times New Roman"/>
          <w:b/>
          <w:sz w:val="32"/>
          <w:szCs w:val="32"/>
          <w:lang w:eastAsia="ru-RU"/>
        </w:rPr>
        <w:t>отчета по</w:t>
      </w:r>
      <w:r>
        <w:rPr>
          <w:rFonts w:eastAsia="Times New Roman"/>
          <w:b/>
          <w:sz w:val="32"/>
          <w:szCs w:val="32"/>
          <w:lang w:eastAsia="ru-RU"/>
        </w:rPr>
        <w:t xml:space="preserve"> форме 1-ГОЗ в ФАС России в 2019</w:t>
      </w:r>
      <w:r w:rsidRPr="009E79A5">
        <w:rPr>
          <w:rFonts w:eastAsia="Times New Roman"/>
          <w:b/>
          <w:sz w:val="32"/>
          <w:szCs w:val="32"/>
          <w:lang w:eastAsia="ru-RU"/>
        </w:rPr>
        <w:t xml:space="preserve"> году</w:t>
      </w:r>
    </w:p>
    <w:p w:rsidR="00E05C97" w:rsidRPr="009E79A5" w:rsidRDefault="00E05C97" w:rsidP="00E05C97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E05C97" w:rsidRDefault="00E05C97" w:rsidP="00E05C97">
      <w:pPr>
        <w:pStyle w:val="a4"/>
        <w:spacing w:after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включенным</w:t>
      </w:r>
      <w:r w:rsidRPr="002767F3">
        <w:rPr>
          <w:sz w:val="28"/>
          <w:szCs w:val="28"/>
        </w:rPr>
        <w:t xml:space="preserve"> в сводный реестр организаций оборонного-промышленного комплекса (далее - ОПК), надлежит </w:t>
      </w:r>
      <w:r>
        <w:rPr>
          <w:sz w:val="28"/>
          <w:szCs w:val="28"/>
        </w:rPr>
        <w:t>в 2019</w:t>
      </w:r>
      <w:r w:rsidRPr="002767F3">
        <w:rPr>
          <w:sz w:val="28"/>
          <w:szCs w:val="28"/>
        </w:rPr>
        <w:t xml:space="preserve"> году </w:t>
      </w:r>
      <w:r w:rsidRPr="00E05C97">
        <w:rPr>
          <w:b/>
          <w:sz w:val="28"/>
          <w:szCs w:val="28"/>
        </w:rPr>
        <w:t xml:space="preserve">ежеквартально </w:t>
      </w:r>
      <w:r w:rsidRPr="002767F3">
        <w:rPr>
          <w:sz w:val="28"/>
          <w:szCs w:val="28"/>
        </w:rPr>
        <w:t>представлять в ФАС России отчеты о ходе выполнения и финансирования заданий государственного оборонного заказа (далее - ГОЗ) по устано</w:t>
      </w:r>
      <w:r>
        <w:rPr>
          <w:sz w:val="28"/>
          <w:szCs w:val="28"/>
        </w:rPr>
        <w:t>вленной ФАС России форме (</w:t>
      </w:r>
      <w:r w:rsidR="00447A84" w:rsidRPr="002767F3">
        <w:rPr>
          <w:sz w:val="28"/>
          <w:szCs w:val="28"/>
        </w:rPr>
        <w:t xml:space="preserve">форма </w:t>
      </w:r>
      <w:r w:rsidR="006A186A" w:rsidRPr="002767F3">
        <w:rPr>
          <w:sz w:val="28"/>
          <w:szCs w:val="28"/>
        </w:rPr>
        <w:t xml:space="preserve">отчета </w:t>
      </w:r>
      <w:r w:rsidR="00447A84" w:rsidRPr="002767F3">
        <w:rPr>
          <w:sz w:val="28"/>
          <w:szCs w:val="28"/>
        </w:rPr>
        <w:t>1-ГОЗ</w:t>
      </w:r>
      <w:r w:rsidR="00743D79">
        <w:rPr>
          <w:sz w:val="28"/>
          <w:szCs w:val="28"/>
        </w:rPr>
        <w:t>: страницы 1, 2, 3</w:t>
      </w:r>
      <w:r w:rsidR="00447A84" w:rsidRPr="002767F3">
        <w:rPr>
          <w:sz w:val="28"/>
          <w:szCs w:val="28"/>
        </w:rPr>
        <w:t xml:space="preserve"> прилагается).</w:t>
      </w:r>
    </w:p>
    <w:p w:rsidR="002F3EFA" w:rsidRPr="002767F3" w:rsidRDefault="00447A84" w:rsidP="00E05C97">
      <w:pPr>
        <w:pStyle w:val="a4"/>
        <w:spacing w:after="0"/>
        <w:ind w:firstLine="697"/>
        <w:jc w:val="both"/>
        <w:rPr>
          <w:sz w:val="28"/>
          <w:szCs w:val="28"/>
        </w:rPr>
      </w:pPr>
      <w:r w:rsidRPr="002767F3">
        <w:rPr>
          <w:sz w:val="28"/>
          <w:szCs w:val="28"/>
        </w:rPr>
        <w:t xml:space="preserve"> </w:t>
      </w:r>
    </w:p>
    <w:p w:rsidR="00016265" w:rsidRDefault="00447A84" w:rsidP="008D6979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767F3">
        <w:rPr>
          <w:b/>
          <w:sz w:val="28"/>
          <w:szCs w:val="28"/>
        </w:rPr>
        <w:t xml:space="preserve">Отчеты </w:t>
      </w:r>
      <w:r w:rsidR="001A31C0">
        <w:rPr>
          <w:b/>
          <w:sz w:val="28"/>
          <w:szCs w:val="28"/>
        </w:rPr>
        <w:t xml:space="preserve">по форме 1-ГОЗ </w:t>
      </w:r>
      <w:r w:rsidRPr="002767F3">
        <w:rPr>
          <w:b/>
          <w:sz w:val="28"/>
          <w:szCs w:val="28"/>
        </w:rPr>
        <w:t xml:space="preserve">в ФАС России представляются всеми организациями ОПК, </w:t>
      </w:r>
      <w:r w:rsidR="00681BA0">
        <w:rPr>
          <w:b/>
          <w:sz w:val="28"/>
          <w:szCs w:val="28"/>
        </w:rPr>
        <w:t>имеющими на исполнении</w:t>
      </w:r>
      <w:r w:rsidRPr="002767F3">
        <w:rPr>
          <w:b/>
          <w:sz w:val="28"/>
          <w:szCs w:val="28"/>
        </w:rPr>
        <w:t xml:space="preserve"> государственные контракты</w:t>
      </w:r>
      <w:r w:rsidR="00FC3C62" w:rsidRPr="002767F3">
        <w:rPr>
          <w:b/>
          <w:sz w:val="28"/>
          <w:szCs w:val="28"/>
        </w:rPr>
        <w:t xml:space="preserve"> </w:t>
      </w:r>
      <w:r w:rsidR="00681BA0" w:rsidRPr="002767F3">
        <w:rPr>
          <w:b/>
          <w:sz w:val="28"/>
          <w:szCs w:val="28"/>
        </w:rPr>
        <w:t>и</w:t>
      </w:r>
      <w:r w:rsidR="00681BA0" w:rsidRPr="009D4E64">
        <w:rPr>
          <w:b/>
          <w:sz w:val="28"/>
          <w:szCs w:val="28"/>
        </w:rPr>
        <w:t>/</w:t>
      </w:r>
      <w:r w:rsidR="00681BA0">
        <w:rPr>
          <w:b/>
          <w:sz w:val="28"/>
          <w:szCs w:val="28"/>
        </w:rPr>
        <w:t>или</w:t>
      </w:r>
      <w:r w:rsidR="00681BA0" w:rsidRPr="002767F3">
        <w:rPr>
          <w:b/>
          <w:sz w:val="28"/>
          <w:szCs w:val="28"/>
        </w:rPr>
        <w:t xml:space="preserve"> контракты </w:t>
      </w:r>
      <w:r w:rsidR="00FC3C62" w:rsidRPr="002767F3">
        <w:rPr>
          <w:b/>
          <w:sz w:val="28"/>
          <w:szCs w:val="28"/>
        </w:rPr>
        <w:t>с г</w:t>
      </w:r>
      <w:r w:rsidR="00927D95" w:rsidRPr="002767F3">
        <w:rPr>
          <w:b/>
          <w:sz w:val="28"/>
          <w:szCs w:val="28"/>
        </w:rPr>
        <w:t>осударственными заказчиками ГОЗ</w:t>
      </w:r>
      <w:r w:rsidR="00681BA0">
        <w:rPr>
          <w:b/>
          <w:sz w:val="28"/>
          <w:szCs w:val="28"/>
        </w:rPr>
        <w:t xml:space="preserve">, головными исполнителями и </w:t>
      </w:r>
      <w:r w:rsidRPr="002767F3">
        <w:rPr>
          <w:b/>
          <w:sz w:val="28"/>
          <w:szCs w:val="28"/>
        </w:rPr>
        <w:t>исполнителями</w:t>
      </w:r>
      <w:r w:rsidR="00FC3C62" w:rsidRPr="002767F3">
        <w:rPr>
          <w:b/>
          <w:sz w:val="28"/>
          <w:szCs w:val="28"/>
        </w:rPr>
        <w:t xml:space="preserve"> ГОЗ</w:t>
      </w:r>
      <w:r w:rsidR="00377200" w:rsidRPr="002767F3">
        <w:rPr>
          <w:b/>
          <w:sz w:val="28"/>
          <w:szCs w:val="28"/>
        </w:rPr>
        <w:t>.</w:t>
      </w:r>
    </w:p>
    <w:p w:rsidR="00E05C97" w:rsidRDefault="00E05C97" w:rsidP="008D6979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C96526" w:rsidRDefault="00743D79" w:rsidP="008D6979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47A84">
        <w:rPr>
          <w:rFonts w:eastAsia="Times New Roman"/>
          <w:color w:val="000000"/>
          <w:sz w:val="28"/>
          <w:szCs w:val="28"/>
          <w:lang w:eastAsia="ru-RU"/>
        </w:rPr>
        <w:t xml:space="preserve">В случае отсутствия у организации ОПК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обязательств по исполнению заданий ГОЗ, предусмотренных </w:t>
      </w:r>
      <w:r w:rsidRPr="00447A84">
        <w:rPr>
          <w:rFonts w:eastAsia="Times New Roman"/>
          <w:color w:val="000000"/>
          <w:sz w:val="28"/>
          <w:szCs w:val="28"/>
          <w:lang w:eastAsia="ru-RU"/>
        </w:rPr>
        <w:t>государственны</w:t>
      </w:r>
      <w:r>
        <w:rPr>
          <w:rFonts w:eastAsia="Times New Roman"/>
          <w:color w:val="000000"/>
          <w:sz w:val="28"/>
          <w:szCs w:val="28"/>
          <w:lang w:eastAsia="ru-RU"/>
        </w:rPr>
        <w:t>ми</w:t>
      </w:r>
      <w:r w:rsidRPr="00447A84">
        <w:rPr>
          <w:rFonts w:eastAsia="Times New Roman"/>
          <w:color w:val="000000"/>
          <w:sz w:val="28"/>
          <w:szCs w:val="28"/>
          <w:lang w:eastAsia="ru-RU"/>
        </w:rPr>
        <w:t xml:space="preserve"> контракт</w:t>
      </w:r>
      <w:r>
        <w:rPr>
          <w:rFonts w:eastAsia="Times New Roman"/>
          <w:color w:val="000000"/>
          <w:sz w:val="28"/>
          <w:szCs w:val="28"/>
          <w:lang w:eastAsia="ru-RU"/>
        </w:rPr>
        <w:t>ами и/или</w:t>
      </w:r>
      <w:r w:rsidRPr="00447A84">
        <w:rPr>
          <w:rFonts w:eastAsia="Times New Roman"/>
          <w:color w:val="000000"/>
          <w:sz w:val="28"/>
          <w:szCs w:val="28"/>
          <w:lang w:eastAsia="ru-RU"/>
        </w:rPr>
        <w:t xml:space="preserve"> контракт</w:t>
      </w:r>
      <w:r>
        <w:rPr>
          <w:rFonts w:eastAsia="Times New Roman"/>
          <w:color w:val="000000"/>
          <w:sz w:val="28"/>
          <w:szCs w:val="28"/>
          <w:lang w:eastAsia="ru-RU"/>
        </w:rPr>
        <w:t>ами,</w:t>
      </w:r>
      <w:r w:rsidRPr="00447A84">
        <w:rPr>
          <w:rFonts w:eastAsia="Times New Roman"/>
          <w:color w:val="000000"/>
          <w:sz w:val="28"/>
          <w:szCs w:val="28"/>
          <w:lang w:eastAsia="ru-RU"/>
        </w:rPr>
        <w:t xml:space="preserve"> она не освобождается от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ежеквартального </w:t>
      </w:r>
      <w:r w:rsidRPr="00447A84">
        <w:rPr>
          <w:rFonts w:eastAsia="Times New Roman"/>
          <w:color w:val="000000"/>
          <w:sz w:val="28"/>
          <w:szCs w:val="28"/>
          <w:lang w:eastAsia="ru-RU"/>
        </w:rPr>
        <w:t>представления в ФАС России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 установленные сроки отчета в виде: информационного письма об отсутствии указанных обязательств. При этом</w:t>
      </w:r>
      <w:r w:rsidRPr="00447A84">
        <w:rPr>
          <w:rFonts w:eastAsia="Times New Roman"/>
          <w:color w:val="000000"/>
          <w:sz w:val="28"/>
          <w:szCs w:val="28"/>
          <w:lang w:eastAsia="ru-RU"/>
        </w:rPr>
        <w:t xml:space="preserve"> страница 3 отчета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по форме </w:t>
      </w:r>
      <w:r w:rsidRPr="00447A84">
        <w:rPr>
          <w:rFonts w:eastAsia="Times New Roman"/>
          <w:color w:val="000000"/>
          <w:sz w:val="28"/>
          <w:szCs w:val="28"/>
          <w:lang w:eastAsia="ru-RU"/>
        </w:rPr>
        <w:t xml:space="preserve">1-ГОЗ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должна представляться организацией ОПК </w:t>
      </w:r>
      <w:r w:rsidRPr="00447A84">
        <w:rPr>
          <w:rFonts w:eastAsia="Times New Roman"/>
          <w:color w:val="000000"/>
          <w:sz w:val="28"/>
          <w:szCs w:val="28"/>
          <w:lang w:eastAsia="ru-RU"/>
        </w:rPr>
        <w:t>ежеквартально в установленные сроки</w:t>
      </w:r>
      <w:r>
        <w:rPr>
          <w:rFonts w:eastAsia="Times New Roman"/>
          <w:iCs/>
          <w:color w:val="000000"/>
          <w:sz w:val="28"/>
          <w:szCs w:val="28"/>
          <w:lang w:eastAsia="ru-RU"/>
        </w:rPr>
        <w:t>.</w:t>
      </w:r>
    </w:p>
    <w:p w:rsidR="005D70E5" w:rsidRDefault="005D70E5" w:rsidP="005D70E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47A84" w:rsidRDefault="00447A84" w:rsidP="005D70E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67F3">
        <w:rPr>
          <w:rFonts w:eastAsia="Times New Roman"/>
          <w:sz w:val="28"/>
          <w:szCs w:val="28"/>
          <w:lang w:eastAsia="ru-RU"/>
        </w:rPr>
        <w:t xml:space="preserve">Квартальные и годовой отчеты по форме 1-ГОЗ (со сведениями нарастающим итогом) представляются в ФАС России </w:t>
      </w:r>
      <w:r w:rsidR="002F3EFA" w:rsidRPr="002767F3">
        <w:rPr>
          <w:rFonts w:eastAsia="Times New Roman"/>
          <w:sz w:val="28"/>
          <w:szCs w:val="28"/>
          <w:lang w:eastAsia="ru-RU"/>
        </w:rPr>
        <w:t xml:space="preserve">в бумажном </w:t>
      </w:r>
      <w:r w:rsidR="00562F2A">
        <w:rPr>
          <w:rFonts w:eastAsia="Times New Roman"/>
          <w:sz w:val="28"/>
          <w:szCs w:val="28"/>
          <w:lang w:eastAsia="ru-RU"/>
        </w:rPr>
        <w:t xml:space="preserve">виде </w:t>
      </w:r>
      <w:r w:rsidR="002F3EFA" w:rsidRPr="002767F3">
        <w:rPr>
          <w:rFonts w:eastAsia="Times New Roman"/>
          <w:sz w:val="28"/>
          <w:szCs w:val="28"/>
          <w:lang w:eastAsia="ru-RU"/>
        </w:rPr>
        <w:t xml:space="preserve">и </w:t>
      </w:r>
      <w:r w:rsidRPr="002767F3">
        <w:rPr>
          <w:rFonts w:eastAsia="Times New Roman"/>
          <w:sz w:val="28"/>
          <w:szCs w:val="28"/>
          <w:lang w:eastAsia="ru-RU"/>
        </w:rPr>
        <w:t xml:space="preserve">в электронном виде (в формате Ехсе1) с сопроводительным письмом </w:t>
      </w:r>
      <w:r w:rsidR="00824BCC" w:rsidRPr="002767F3">
        <w:rPr>
          <w:rFonts w:eastAsia="Times New Roman"/>
          <w:sz w:val="28"/>
          <w:szCs w:val="28"/>
          <w:lang w:eastAsia="ru-RU"/>
        </w:rPr>
        <w:t>в</w:t>
      </w:r>
      <w:r w:rsidRPr="002767F3">
        <w:rPr>
          <w:rFonts w:eastAsia="Times New Roman"/>
          <w:sz w:val="28"/>
          <w:szCs w:val="28"/>
          <w:lang w:eastAsia="ru-RU"/>
        </w:rPr>
        <w:t xml:space="preserve"> следующи</w:t>
      </w:r>
      <w:r w:rsidR="00824BCC" w:rsidRPr="002767F3">
        <w:rPr>
          <w:rFonts w:eastAsia="Times New Roman"/>
          <w:sz w:val="28"/>
          <w:szCs w:val="28"/>
          <w:lang w:eastAsia="ru-RU"/>
        </w:rPr>
        <w:t>е</w:t>
      </w:r>
      <w:r w:rsidRPr="002767F3">
        <w:rPr>
          <w:rFonts w:eastAsia="Times New Roman"/>
          <w:sz w:val="28"/>
          <w:szCs w:val="28"/>
          <w:lang w:eastAsia="ru-RU"/>
        </w:rPr>
        <w:t xml:space="preserve"> сроки:</w:t>
      </w:r>
    </w:p>
    <w:p w:rsidR="0012705D" w:rsidRPr="002767F3" w:rsidRDefault="0012705D" w:rsidP="008D6979">
      <w:pPr>
        <w:spacing w:before="240"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99"/>
        <w:gridCol w:w="3399"/>
        <w:gridCol w:w="3397"/>
      </w:tblGrid>
      <w:tr w:rsidR="002767F3" w:rsidRPr="002767F3" w:rsidTr="00411975">
        <w:trPr>
          <w:tblCellSpacing w:w="0" w:type="dxa"/>
        </w:trPr>
        <w:tc>
          <w:tcPr>
            <w:tcW w:w="1667" w:type="pct"/>
            <w:vAlign w:val="center"/>
            <w:hideMark/>
          </w:tcPr>
          <w:p w:rsidR="0012705D" w:rsidRPr="002767F3" w:rsidRDefault="0012705D" w:rsidP="0030236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767F3">
              <w:rPr>
                <w:rFonts w:eastAsia="Times New Roman"/>
                <w:sz w:val="28"/>
                <w:szCs w:val="28"/>
                <w:lang w:eastAsia="ru-RU"/>
              </w:rPr>
              <w:t>Отчетный период</w:t>
            </w:r>
          </w:p>
        </w:tc>
        <w:tc>
          <w:tcPr>
            <w:tcW w:w="1667" w:type="pct"/>
            <w:vAlign w:val="center"/>
            <w:hideMark/>
          </w:tcPr>
          <w:p w:rsidR="0012705D" w:rsidRPr="002767F3" w:rsidRDefault="0012705D" w:rsidP="0030236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767F3">
              <w:rPr>
                <w:rFonts w:eastAsia="Times New Roman"/>
                <w:sz w:val="28"/>
                <w:szCs w:val="28"/>
                <w:lang w:eastAsia="ru-RU"/>
              </w:rPr>
              <w:t xml:space="preserve">Страницы </w:t>
            </w:r>
          </w:p>
          <w:p w:rsidR="0012705D" w:rsidRPr="002767F3" w:rsidRDefault="0012705D" w:rsidP="0030236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767F3">
              <w:rPr>
                <w:rFonts w:eastAsia="Times New Roman"/>
                <w:sz w:val="28"/>
                <w:szCs w:val="28"/>
                <w:lang w:eastAsia="ru-RU"/>
              </w:rPr>
              <w:t>1 и 2 отчета</w:t>
            </w:r>
          </w:p>
        </w:tc>
        <w:tc>
          <w:tcPr>
            <w:tcW w:w="1667" w:type="pct"/>
            <w:vAlign w:val="center"/>
            <w:hideMark/>
          </w:tcPr>
          <w:p w:rsidR="0012705D" w:rsidRPr="002767F3" w:rsidRDefault="0012705D" w:rsidP="0030236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767F3">
              <w:rPr>
                <w:rFonts w:eastAsia="Times New Roman"/>
                <w:sz w:val="28"/>
                <w:szCs w:val="28"/>
                <w:lang w:eastAsia="ru-RU"/>
              </w:rPr>
              <w:t>Страница 3 отчета</w:t>
            </w:r>
          </w:p>
        </w:tc>
      </w:tr>
      <w:tr w:rsidR="002767F3" w:rsidRPr="002767F3" w:rsidTr="00411975">
        <w:trPr>
          <w:tblCellSpacing w:w="0" w:type="dxa"/>
        </w:trPr>
        <w:tc>
          <w:tcPr>
            <w:tcW w:w="1667" w:type="pct"/>
            <w:vAlign w:val="center"/>
            <w:hideMark/>
          </w:tcPr>
          <w:p w:rsidR="0012705D" w:rsidRPr="002767F3" w:rsidRDefault="0012705D" w:rsidP="00302369">
            <w:pPr>
              <w:spacing w:after="0" w:line="240" w:lineRule="auto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67F3">
              <w:rPr>
                <w:rFonts w:eastAsia="Times New Roman"/>
                <w:sz w:val="28"/>
                <w:szCs w:val="28"/>
                <w:lang w:eastAsia="ru-RU"/>
              </w:rPr>
              <w:t>за 3 месяца</w:t>
            </w:r>
          </w:p>
        </w:tc>
        <w:tc>
          <w:tcPr>
            <w:tcW w:w="1667" w:type="pct"/>
            <w:vAlign w:val="center"/>
            <w:hideMark/>
          </w:tcPr>
          <w:p w:rsidR="0012705D" w:rsidRPr="002767F3" w:rsidRDefault="0012705D" w:rsidP="00302369">
            <w:pPr>
              <w:spacing w:after="0" w:line="240" w:lineRule="auto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67F3">
              <w:rPr>
                <w:rFonts w:eastAsia="Times New Roman"/>
                <w:sz w:val="28"/>
                <w:szCs w:val="28"/>
                <w:lang w:eastAsia="ru-RU"/>
              </w:rPr>
              <w:t>до 5 апреля</w:t>
            </w:r>
          </w:p>
        </w:tc>
        <w:tc>
          <w:tcPr>
            <w:tcW w:w="1667" w:type="pct"/>
            <w:vAlign w:val="center"/>
            <w:hideMark/>
          </w:tcPr>
          <w:p w:rsidR="0012705D" w:rsidRPr="002767F3" w:rsidRDefault="0012705D" w:rsidP="00302369">
            <w:pPr>
              <w:spacing w:after="0" w:line="240" w:lineRule="auto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67F3">
              <w:rPr>
                <w:rFonts w:eastAsia="Times New Roman"/>
                <w:sz w:val="28"/>
                <w:szCs w:val="28"/>
                <w:lang w:eastAsia="ru-RU"/>
              </w:rPr>
              <w:t>до 5 мая</w:t>
            </w:r>
          </w:p>
        </w:tc>
      </w:tr>
      <w:tr w:rsidR="002767F3" w:rsidRPr="002767F3" w:rsidTr="00411975">
        <w:trPr>
          <w:tblCellSpacing w:w="0" w:type="dxa"/>
        </w:trPr>
        <w:tc>
          <w:tcPr>
            <w:tcW w:w="1667" w:type="pct"/>
            <w:vAlign w:val="center"/>
            <w:hideMark/>
          </w:tcPr>
          <w:p w:rsidR="0012705D" w:rsidRPr="002767F3" w:rsidRDefault="0012705D" w:rsidP="00302369">
            <w:pPr>
              <w:spacing w:after="0" w:line="240" w:lineRule="auto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67F3">
              <w:rPr>
                <w:rFonts w:eastAsia="Times New Roman"/>
                <w:sz w:val="28"/>
                <w:szCs w:val="28"/>
                <w:lang w:eastAsia="ru-RU"/>
              </w:rPr>
              <w:t>за 6 месяцев</w:t>
            </w:r>
          </w:p>
        </w:tc>
        <w:tc>
          <w:tcPr>
            <w:tcW w:w="1667" w:type="pct"/>
            <w:vAlign w:val="center"/>
            <w:hideMark/>
          </w:tcPr>
          <w:p w:rsidR="0012705D" w:rsidRPr="002767F3" w:rsidRDefault="0012705D" w:rsidP="00302369">
            <w:pPr>
              <w:spacing w:after="0" w:line="240" w:lineRule="auto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67F3">
              <w:rPr>
                <w:rFonts w:eastAsia="Times New Roman"/>
                <w:sz w:val="28"/>
                <w:szCs w:val="28"/>
                <w:lang w:eastAsia="ru-RU"/>
              </w:rPr>
              <w:t>до 5 июля</w:t>
            </w:r>
          </w:p>
        </w:tc>
        <w:tc>
          <w:tcPr>
            <w:tcW w:w="1667" w:type="pct"/>
            <w:vAlign w:val="center"/>
            <w:hideMark/>
          </w:tcPr>
          <w:p w:rsidR="0012705D" w:rsidRPr="002767F3" w:rsidRDefault="0012705D" w:rsidP="00302369">
            <w:pPr>
              <w:spacing w:after="0" w:line="240" w:lineRule="auto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67F3">
              <w:rPr>
                <w:rFonts w:eastAsia="Times New Roman"/>
                <w:sz w:val="28"/>
                <w:szCs w:val="28"/>
                <w:lang w:eastAsia="ru-RU"/>
              </w:rPr>
              <w:t>до 5 августа</w:t>
            </w:r>
          </w:p>
        </w:tc>
      </w:tr>
      <w:tr w:rsidR="002767F3" w:rsidRPr="002767F3" w:rsidTr="00411975">
        <w:trPr>
          <w:tblCellSpacing w:w="0" w:type="dxa"/>
        </w:trPr>
        <w:tc>
          <w:tcPr>
            <w:tcW w:w="1667" w:type="pct"/>
            <w:vAlign w:val="center"/>
            <w:hideMark/>
          </w:tcPr>
          <w:p w:rsidR="0012705D" w:rsidRPr="002767F3" w:rsidRDefault="0012705D" w:rsidP="00302369">
            <w:pPr>
              <w:spacing w:after="0" w:line="240" w:lineRule="auto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67F3">
              <w:rPr>
                <w:rFonts w:eastAsia="Times New Roman"/>
                <w:sz w:val="28"/>
                <w:szCs w:val="28"/>
                <w:lang w:eastAsia="ru-RU"/>
              </w:rPr>
              <w:t>за 9 месяцев</w:t>
            </w:r>
          </w:p>
        </w:tc>
        <w:tc>
          <w:tcPr>
            <w:tcW w:w="1667" w:type="pct"/>
            <w:vAlign w:val="center"/>
            <w:hideMark/>
          </w:tcPr>
          <w:p w:rsidR="0012705D" w:rsidRPr="002767F3" w:rsidRDefault="0012705D" w:rsidP="00302369">
            <w:pPr>
              <w:spacing w:after="0" w:line="240" w:lineRule="auto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67F3">
              <w:rPr>
                <w:rFonts w:eastAsia="Times New Roman"/>
                <w:sz w:val="28"/>
                <w:szCs w:val="28"/>
                <w:lang w:eastAsia="ru-RU"/>
              </w:rPr>
              <w:t>до 5 октября</w:t>
            </w:r>
          </w:p>
        </w:tc>
        <w:tc>
          <w:tcPr>
            <w:tcW w:w="1667" w:type="pct"/>
            <w:vAlign w:val="center"/>
            <w:hideMark/>
          </w:tcPr>
          <w:p w:rsidR="0012705D" w:rsidRPr="002767F3" w:rsidRDefault="0012705D" w:rsidP="00302369">
            <w:pPr>
              <w:spacing w:after="0" w:line="240" w:lineRule="auto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67F3">
              <w:rPr>
                <w:rFonts w:eastAsia="Times New Roman"/>
                <w:sz w:val="28"/>
                <w:szCs w:val="28"/>
                <w:lang w:eastAsia="ru-RU"/>
              </w:rPr>
              <w:t>до 5 ноября</w:t>
            </w:r>
          </w:p>
        </w:tc>
      </w:tr>
      <w:tr w:rsidR="002767F3" w:rsidRPr="002767F3" w:rsidTr="00411975">
        <w:trPr>
          <w:tblCellSpacing w:w="0" w:type="dxa"/>
        </w:trPr>
        <w:tc>
          <w:tcPr>
            <w:tcW w:w="1667" w:type="pct"/>
            <w:vAlign w:val="center"/>
            <w:hideMark/>
          </w:tcPr>
          <w:p w:rsidR="0012705D" w:rsidRPr="002767F3" w:rsidRDefault="0012705D" w:rsidP="00302369">
            <w:pPr>
              <w:spacing w:after="0" w:line="240" w:lineRule="auto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67F3">
              <w:rPr>
                <w:rFonts w:eastAsia="Times New Roman"/>
                <w:sz w:val="28"/>
                <w:szCs w:val="28"/>
                <w:lang w:eastAsia="ru-RU"/>
              </w:rPr>
              <w:t>за 12 месяцев</w:t>
            </w:r>
          </w:p>
        </w:tc>
        <w:tc>
          <w:tcPr>
            <w:tcW w:w="1667" w:type="pct"/>
            <w:vAlign w:val="center"/>
            <w:hideMark/>
          </w:tcPr>
          <w:p w:rsidR="0012705D" w:rsidRPr="002767F3" w:rsidRDefault="0012705D" w:rsidP="00302369">
            <w:pPr>
              <w:spacing w:after="0" w:line="240" w:lineRule="auto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67F3">
              <w:rPr>
                <w:rFonts w:eastAsia="Times New Roman"/>
                <w:sz w:val="28"/>
                <w:szCs w:val="28"/>
                <w:lang w:eastAsia="ru-RU"/>
              </w:rPr>
              <w:t>до 20 января</w:t>
            </w:r>
          </w:p>
        </w:tc>
        <w:tc>
          <w:tcPr>
            <w:tcW w:w="1667" w:type="pct"/>
            <w:vAlign w:val="center"/>
            <w:hideMark/>
          </w:tcPr>
          <w:p w:rsidR="0012705D" w:rsidRPr="002767F3" w:rsidRDefault="0012705D" w:rsidP="00302369">
            <w:pPr>
              <w:spacing w:after="0" w:line="240" w:lineRule="auto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67F3">
              <w:rPr>
                <w:rFonts w:eastAsia="Times New Roman"/>
                <w:sz w:val="28"/>
                <w:szCs w:val="28"/>
                <w:lang w:eastAsia="ru-RU"/>
              </w:rPr>
              <w:t>до 20 февраля</w:t>
            </w:r>
          </w:p>
        </w:tc>
      </w:tr>
    </w:tbl>
    <w:p w:rsidR="005D70E5" w:rsidRDefault="00411975" w:rsidP="005D70E5">
      <w:pPr>
        <w:pStyle w:val="a4"/>
        <w:spacing w:after="0"/>
        <w:ind w:firstLine="697"/>
        <w:jc w:val="both"/>
        <w:rPr>
          <w:sz w:val="28"/>
          <w:szCs w:val="28"/>
        </w:rPr>
      </w:pPr>
      <w:r w:rsidRPr="002767F3">
        <w:rPr>
          <w:sz w:val="28"/>
          <w:szCs w:val="28"/>
          <w:lang w:val="en-US"/>
        </w:rPr>
        <w:t>C</w:t>
      </w:r>
      <w:r w:rsidRPr="002767F3">
        <w:rPr>
          <w:sz w:val="28"/>
          <w:szCs w:val="28"/>
        </w:rPr>
        <w:t xml:space="preserve">ведения о государственных контрактах на закупку товаров, работ, услуг в целях обеспечения органов внешней разведки Российской Федерации средствами разведывательной деятельности, в целях обеспечения органов федеральной службы безопасности средствами контрразведывательной деятельности, борьбы с терроризмом, в целях обеспечения Государственной корпорации по атомной энергии «Росатом» товарами, работами, услугами по разработке, испытаниям, производству, разборке и утилизации ядерных боеприпасов и ядерных зарядов, обеспечению их надежности и безопасности на всех стадиях жизненного цикла, поддержанию базовых и критических технологий на всех стадиях жизненного цикла ядерных боеприпасов, ядерных зарядов, в том числе обеспечению ядерной и радиационной безопасности, формированию государственного запаса специального сырья и </w:t>
      </w:r>
      <w:r w:rsidRPr="002767F3">
        <w:rPr>
          <w:sz w:val="28"/>
          <w:szCs w:val="28"/>
        </w:rPr>
        <w:lastRenderedPageBreak/>
        <w:t xml:space="preserve">делящихся материалов, информации о реализации федеральной целевой программы, утвержденной постановлением Правительства Российской Федерации от </w:t>
      </w:r>
      <w:r w:rsidR="000419EB" w:rsidRPr="002767F3">
        <w:rPr>
          <w:sz w:val="28"/>
          <w:szCs w:val="28"/>
        </w:rPr>
        <w:t>2 июля 2015 г. № 662-30</w:t>
      </w:r>
      <w:r w:rsidR="006E5CC6">
        <w:rPr>
          <w:sz w:val="28"/>
          <w:szCs w:val="28"/>
        </w:rPr>
        <w:t>,</w:t>
      </w:r>
      <w:r w:rsidR="000419EB" w:rsidRPr="002767F3">
        <w:rPr>
          <w:sz w:val="28"/>
          <w:szCs w:val="28"/>
        </w:rPr>
        <w:t xml:space="preserve"> в отчет</w:t>
      </w:r>
      <w:r w:rsidR="002767F3" w:rsidRPr="002767F3">
        <w:rPr>
          <w:sz w:val="28"/>
          <w:szCs w:val="28"/>
        </w:rPr>
        <w:t xml:space="preserve"> по форме</w:t>
      </w:r>
      <w:r w:rsidRPr="002767F3">
        <w:rPr>
          <w:sz w:val="28"/>
          <w:szCs w:val="28"/>
        </w:rPr>
        <w:t xml:space="preserve"> 1-ГОЗ не включаются.</w:t>
      </w:r>
    </w:p>
    <w:p w:rsidR="00447A84" w:rsidRDefault="00447A84" w:rsidP="005D70E5">
      <w:pPr>
        <w:pStyle w:val="a4"/>
        <w:spacing w:after="0"/>
        <w:ind w:firstLine="697"/>
        <w:jc w:val="both"/>
        <w:rPr>
          <w:sz w:val="28"/>
          <w:szCs w:val="28"/>
        </w:rPr>
      </w:pPr>
      <w:r w:rsidRPr="002767F3">
        <w:rPr>
          <w:sz w:val="28"/>
          <w:szCs w:val="28"/>
        </w:rPr>
        <w:t>На официальном сайте ФАС России (</w:t>
      </w:r>
      <w:r w:rsidRPr="005D70E5">
        <w:rPr>
          <w:b/>
          <w:sz w:val="28"/>
          <w:szCs w:val="28"/>
          <w:lang w:val="en-US"/>
        </w:rPr>
        <w:t>fas</w:t>
      </w:r>
      <w:r w:rsidRPr="005D70E5">
        <w:rPr>
          <w:b/>
          <w:sz w:val="28"/>
          <w:szCs w:val="28"/>
        </w:rPr>
        <w:t>.</w:t>
      </w:r>
      <w:r w:rsidRPr="005D70E5">
        <w:rPr>
          <w:b/>
          <w:sz w:val="28"/>
          <w:szCs w:val="28"/>
          <w:lang w:val="en-US"/>
        </w:rPr>
        <w:t>g</w:t>
      </w:r>
      <w:r w:rsidRPr="005D70E5">
        <w:rPr>
          <w:b/>
          <w:sz w:val="28"/>
          <w:szCs w:val="28"/>
        </w:rPr>
        <w:t>о</w:t>
      </w:r>
      <w:r w:rsidRPr="005D70E5">
        <w:rPr>
          <w:b/>
          <w:sz w:val="28"/>
          <w:szCs w:val="28"/>
          <w:lang w:val="en-US"/>
        </w:rPr>
        <w:t>v</w:t>
      </w:r>
      <w:r w:rsidRPr="005D70E5">
        <w:rPr>
          <w:b/>
          <w:sz w:val="28"/>
          <w:szCs w:val="28"/>
        </w:rPr>
        <w:t>.</w:t>
      </w:r>
      <w:r w:rsidRPr="005D70E5">
        <w:rPr>
          <w:b/>
          <w:sz w:val="28"/>
          <w:szCs w:val="28"/>
          <w:lang w:val="en-US"/>
        </w:rPr>
        <w:t>ru</w:t>
      </w:r>
      <w:r w:rsidRPr="002767F3">
        <w:rPr>
          <w:sz w:val="28"/>
          <w:szCs w:val="28"/>
        </w:rPr>
        <w:t xml:space="preserve">) на главной странице в разделе </w:t>
      </w:r>
      <w:r w:rsidR="00213F76" w:rsidRPr="002767F3">
        <w:rPr>
          <w:sz w:val="28"/>
          <w:szCs w:val="28"/>
        </w:rPr>
        <w:t xml:space="preserve">«Контроль гособоронзаказа» в подразделе «Документы» во вкладке </w:t>
      </w:r>
      <w:r w:rsidRPr="002767F3">
        <w:rPr>
          <w:sz w:val="28"/>
          <w:szCs w:val="28"/>
        </w:rPr>
        <w:t>«</w:t>
      </w:r>
      <w:r w:rsidR="00213F76" w:rsidRPr="002767F3">
        <w:rPr>
          <w:sz w:val="28"/>
          <w:szCs w:val="28"/>
        </w:rPr>
        <w:t>Разъяснения</w:t>
      </w:r>
      <w:r w:rsidRPr="002767F3">
        <w:rPr>
          <w:sz w:val="28"/>
          <w:szCs w:val="28"/>
        </w:rPr>
        <w:t xml:space="preserve">» размещены </w:t>
      </w:r>
      <w:r w:rsidR="00824BCC" w:rsidRPr="002767F3">
        <w:rPr>
          <w:sz w:val="28"/>
          <w:szCs w:val="28"/>
        </w:rPr>
        <w:t>«</w:t>
      </w:r>
      <w:r w:rsidRPr="002767F3">
        <w:rPr>
          <w:sz w:val="28"/>
          <w:szCs w:val="28"/>
        </w:rPr>
        <w:t xml:space="preserve">Формы отчета </w:t>
      </w:r>
      <w:r w:rsidR="007F6778">
        <w:rPr>
          <w:sz w:val="28"/>
          <w:szCs w:val="28"/>
        </w:rPr>
        <w:t>1-ГОЗ для предприятий ОПК в 2019</w:t>
      </w:r>
      <w:r w:rsidR="00DD1517" w:rsidRPr="002767F3">
        <w:rPr>
          <w:sz w:val="28"/>
          <w:szCs w:val="28"/>
        </w:rPr>
        <w:t xml:space="preserve"> году, сроки представления </w:t>
      </w:r>
      <w:r w:rsidR="00B34C6F" w:rsidRPr="002767F3">
        <w:rPr>
          <w:sz w:val="28"/>
          <w:szCs w:val="28"/>
        </w:rPr>
        <w:t xml:space="preserve">отчета </w:t>
      </w:r>
      <w:r w:rsidR="002767F3" w:rsidRPr="002767F3">
        <w:rPr>
          <w:sz w:val="28"/>
          <w:szCs w:val="28"/>
        </w:rPr>
        <w:t xml:space="preserve">по форме </w:t>
      </w:r>
      <w:r w:rsidR="00B34C6F" w:rsidRPr="002767F3">
        <w:rPr>
          <w:sz w:val="28"/>
          <w:szCs w:val="28"/>
        </w:rPr>
        <w:t xml:space="preserve">1-ГОЗ </w:t>
      </w:r>
      <w:r w:rsidR="00DD1517" w:rsidRPr="002767F3">
        <w:rPr>
          <w:sz w:val="28"/>
          <w:szCs w:val="28"/>
        </w:rPr>
        <w:t xml:space="preserve">в ФАС России и пояснения по </w:t>
      </w:r>
      <w:r w:rsidR="002767F3" w:rsidRPr="002767F3">
        <w:rPr>
          <w:sz w:val="28"/>
          <w:szCs w:val="28"/>
        </w:rPr>
        <w:t xml:space="preserve">его </w:t>
      </w:r>
      <w:r w:rsidR="00DD1517" w:rsidRPr="002767F3">
        <w:rPr>
          <w:sz w:val="28"/>
          <w:szCs w:val="28"/>
        </w:rPr>
        <w:t>заполнению</w:t>
      </w:r>
      <w:r w:rsidR="00824BCC" w:rsidRPr="002767F3">
        <w:rPr>
          <w:sz w:val="28"/>
          <w:szCs w:val="28"/>
        </w:rPr>
        <w:t>»</w:t>
      </w:r>
      <w:r w:rsidR="00927D95" w:rsidRPr="002767F3">
        <w:rPr>
          <w:sz w:val="28"/>
          <w:szCs w:val="28"/>
        </w:rPr>
        <w:t>,</w:t>
      </w:r>
      <w:r w:rsidR="00CB5B4D" w:rsidRPr="002767F3">
        <w:rPr>
          <w:sz w:val="28"/>
          <w:szCs w:val="28"/>
        </w:rPr>
        <w:t xml:space="preserve"> доступные для </w:t>
      </w:r>
      <w:r w:rsidR="002F3EFA" w:rsidRPr="002767F3">
        <w:rPr>
          <w:sz w:val="28"/>
          <w:szCs w:val="28"/>
        </w:rPr>
        <w:t>просмотра и скачивания.</w:t>
      </w:r>
    </w:p>
    <w:p w:rsidR="00DA220E" w:rsidRPr="002767F3" w:rsidRDefault="00DA220E" w:rsidP="00447A8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47A84" w:rsidRPr="002767F3" w:rsidRDefault="00447A84" w:rsidP="00447A8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67F3">
        <w:rPr>
          <w:rFonts w:eastAsia="Times New Roman"/>
          <w:sz w:val="28"/>
          <w:szCs w:val="28"/>
          <w:lang w:eastAsia="ru-RU"/>
        </w:rPr>
        <w:t xml:space="preserve">В целях соблюдения установленных </w:t>
      </w:r>
      <w:r w:rsidR="00824BCC" w:rsidRPr="002767F3">
        <w:rPr>
          <w:rFonts w:eastAsia="Times New Roman"/>
          <w:sz w:val="28"/>
          <w:szCs w:val="28"/>
          <w:lang w:eastAsia="ru-RU"/>
        </w:rPr>
        <w:t xml:space="preserve">выше </w:t>
      </w:r>
      <w:r w:rsidRPr="002767F3">
        <w:rPr>
          <w:rFonts w:eastAsia="Times New Roman"/>
          <w:sz w:val="28"/>
          <w:szCs w:val="28"/>
          <w:lang w:eastAsia="ru-RU"/>
        </w:rPr>
        <w:t xml:space="preserve">сроков и в случае, если в отчете организации </w:t>
      </w:r>
      <w:r w:rsidR="00676044" w:rsidRPr="002767F3">
        <w:rPr>
          <w:rFonts w:eastAsia="Times New Roman"/>
          <w:sz w:val="28"/>
          <w:szCs w:val="28"/>
          <w:lang w:eastAsia="ru-RU"/>
        </w:rPr>
        <w:t>ОПК</w:t>
      </w:r>
      <w:r w:rsidRPr="002767F3">
        <w:rPr>
          <w:rFonts w:eastAsia="Times New Roman"/>
          <w:sz w:val="28"/>
          <w:szCs w:val="28"/>
          <w:lang w:eastAsia="ru-RU"/>
        </w:rPr>
        <w:t xml:space="preserve"> не содержится сведений ограниченного распространения, отчет по форме 1-ГОЗ в электронном виде строго в формате Ехсе</w:t>
      </w:r>
      <w:r w:rsidRPr="002767F3">
        <w:rPr>
          <w:rFonts w:eastAsia="Times New Roman"/>
          <w:sz w:val="28"/>
          <w:szCs w:val="28"/>
          <w:lang w:val="en-US" w:eastAsia="ru-RU"/>
        </w:rPr>
        <w:t>l</w:t>
      </w:r>
      <w:r w:rsidRPr="002767F3">
        <w:rPr>
          <w:rFonts w:eastAsia="Times New Roman"/>
          <w:sz w:val="28"/>
          <w:szCs w:val="28"/>
          <w:lang w:eastAsia="ru-RU"/>
        </w:rPr>
        <w:t xml:space="preserve"> (*.х</w:t>
      </w:r>
      <w:r w:rsidRPr="002767F3">
        <w:rPr>
          <w:rFonts w:eastAsia="Times New Roman"/>
          <w:sz w:val="28"/>
          <w:szCs w:val="28"/>
          <w:lang w:val="en-US" w:eastAsia="ru-RU"/>
        </w:rPr>
        <w:t>ls</w:t>
      </w:r>
      <w:r w:rsidR="002767F3" w:rsidRPr="002767F3">
        <w:rPr>
          <w:rFonts w:eastAsia="Times New Roman"/>
          <w:sz w:val="28"/>
          <w:szCs w:val="28"/>
          <w:lang w:eastAsia="ru-RU"/>
        </w:rPr>
        <w:t>,</w:t>
      </w:r>
      <w:r w:rsidRPr="002767F3">
        <w:rPr>
          <w:rFonts w:eastAsia="Times New Roman"/>
          <w:sz w:val="28"/>
          <w:szCs w:val="28"/>
          <w:lang w:eastAsia="ru-RU"/>
        </w:rPr>
        <w:t>*.</w:t>
      </w:r>
      <w:r w:rsidRPr="002767F3">
        <w:rPr>
          <w:rFonts w:eastAsia="Times New Roman"/>
          <w:sz w:val="28"/>
          <w:szCs w:val="28"/>
          <w:lang w:val="en-US" w:eastAsia="ru-RU"/>
        </w:rPr>
        <w:t>xls</w:t>
      </w:r>
      <w:r w:rsidRPr="002767F3">
        <w:rPr>
          <w:rFonts w:eastAsia="Times New Roman"/>
          <w:sz w:val="28"/>
          <w:szCs w:val="28"/>
          <w:lang w:eastAsia="ru-RU"/>
        </w:rPr>
        <w:t>х) и копия сопроводительного письма в формате *.</w:t>
      </w:r>
      <w:r w:rsidRPr="002767F3">
        <w:rPr>
          <w:rFonts w:eastAsia="Times New Roman"/>
          <w:sz w:val="28"/>
          <w:szCs w:val="28"/>
          <w:lang w:val="en-US" w:eastAsia="ru-RU"/>
        </w:rPr>
        <w:t>pdf</w:t>
      </w:r>
      <w:r w:rsidRPr="002767F3">
        <w:rPr>
          <w:rFonts w:eastAsia="Times New Roman"/>
          <w:sz w:val="28"/>
          <w:szCs w:val="28"/>
          <w:lang w:eastAsia="ru-RU"/>
        </w:rPr>
        <w:t xml:space="preserve"> представляются на </w:t>
      </w:r>
      <w:r w:rsidR="0023370F" w:rsidRPr="00B100E8">
        <w:rPr>
          <w:rFonts w:eastAsia="Times New Roman"/>
          <w:b/>
          <w:sz w:val="28"/>
          <w:szCs w:val="28"/>
          <w:lang w:eastAsia="ru-RU"/>
        </w:rPr>
        <w:t>специально созданный</w:t>
      </w:r>
      <w:r w:rsidR="00B100E8" w:rsidRPr="00B100E8">
        <w:rPr>
          <w:rFonts w:eastAsia="Times New Roman"/>
          <w:b/>
          <w:sz w:val="28"/>
          <w:szCs w:val="28"/>
          <w:lang w:eastAsia="ru-RU"/>
        </w:rPr>
        <w:t xml:space="preserve"> ФАС России</w:t>
      </w:r>
      <w:r w:rsidR="0023370F" w:rsidRPr="00B100E8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B100E8">
        <w:rPr>
          <w:rFonts w:eastAsia="Times New Roman"/>
          <w:b/>
          <w:sz w:val="28"/>
          <w:szCs w:val="28"/>
          <w:lang w:eastAsia="ru-RU"/>
        </w:rPr>
        <w:t>электронный адрес</w:t>
      </w:r>
      <w:r w:rsidRPr="002767F3">
        <w:rPr>
          <w:rFonts w:eastAsia="Times New Roman"/>
          <w:sz w:val="28"/>
          <w:szCs w:val="28"/>
          <w:lang w:eastAsia="ru-RU"/>
        </w:rPr>
        <w:t xml:space="preserve"> </w:t>
      </w:r>
      <w:hyperlink r:id="rId8" w:history="1">
        <w:r w:rsidRPr="002767F3">
          <w:rPr>
            <w:rFonts w:eastAsia="Times New Roman"/>
            <w:b/>
            <w:bCs/>
            <w:sz w:val="28"/>
            <w:szCs w:val="28"/>
            <w:u w:val="single"/>
            <w:lang w:eastAsia="ru-RU"/>
          </w:rPr>
          <w:t>1</w:t>
        </w:r>
      </w:hyperlink>
      <w:hyperlink r:id="rId9" w:history="1">
        <w:r w:rsidRPr="002767F3">
          <w:rPr>
            <w:rFonts w:eastAsia="Times New Roman"/>
            <w:b/>
            <w:bCs/>
            <w:sz w:val="28"/>
            <w:szCs w:val="28"/>
            <w:u w:val="single"/>
            <w:lang w:val="en-US" w:eastAsia="ru-RU"/>
          </w:rPr>
          <w:t>goz</w:t>
        </w:r>
      </w:hyperlink>
      <w:hyperlink r:id="rId10" w:history="1">
        <w:r w:rsidRPr="002767F3">
          <w:rPr>
            <w:rFonts w:eastAsia="Times New Roman"/>
            <w:b/>
            <w:bCs/>
            <w:sz w:val="28"/>
            <w:szCs w:val="28"/>
            <w:u w:val="single"/>
            <w:lang w:eastAsia="ru-RU"/>
          </w:rPr>
          <w:t>@</w:t>
        </w:r>
      </w:hyperlink>
      <w:hyperlink r:id="rId11" w:history="1">
        <w:r w:rsidRPr="002767F3">
          <w:rPr>
            <w:rFonts w:eastAsia="Times New Roman"/>
            <w:b/>
            <w:bCs/>
            <w:sz w:val="28"/>
            <w:szCs w:val="28"/>
            <w:u w:val="single"/>
            <w:lang w:val="en-US" w:eastAsia="ru-RU"/>
          </w:rPr>
          <w:t>fas</w:t>
        </w:r>
      </w:hyperlink>
      <w:hyperlink r:id="rId12" w:history="1">
        <w:r w:rsidRPr="002767F3">
          <w:rPr>
            <w:rFonts w:eastAsia="Times New Roman"/>
            <w:b/>
            <w:bCs/>
            <w:sz w:val="28"/>
            <w:szCs w:val="28"/>
            <w:u w:val="single"/>
            <w:lang w:eastAsia="ru-RU"/>
          </w:rPr>
          <w:t>.</w:t>
        </w:r>
      </w:hyperlink>
      <w:hyperlink r:id="rId13" w:history="1">
        <w:r w:rsidRPr="002767F3">
          <w:rPr>
            <w:rFonts w:eastAsia="Times New Roman"/>
            <w:b/>
            <w:bCs/>
            <w:sz w:val="28"/>
            <w:szCs w:val="28"/>
            <w:u w:val="single"/>
            <w:lang w:val="en-US" w:eastAsia="ru-RU"/>
          </w:rPr>
          <w:t>gov</w:t>
        </w:r>
      </w:hyperlink>
      <w:hyperlink r:id="rId14" w:history="1">
        <w:r w:rsidRPr="002767F3">
          <w:rPr>
            <w:rFonts w:eastAsia="Times New Roman"/>
            <w:b/>
            <w:bCs/>
            <w:sz w:val="28"/>
            <w:szCs w:val="28"/>
            <w:u w:val="single"/>
            <w:lang w:eastAsia="ru-RU"/>
          </w:rPr>
          <w:t>.</w:t>
        </w:r>
      </w:hyperlink>
      <w:hyperlink r:id="rId15" w:history="1">
        <w:r w:rsidRPr="002767F3">
          <w:rPr>
            <w:rFonts w:eastAsia="Times New Roman"/>
            <w:b/>
            <w:bCs/>
            <w:sz w:val="28"/>
            <w:szCs w:val="28"/>
            <w:u w:val="single"/>
            <w:lang w:val="en-US" w:eastAsia="ru-RU"/>
          </w:rPr>
          <w:t>ru</w:t>
        </w:r>
      </w:hyperlink>
      <w:r w:rsidRPr="002767F3">
        <w:rPr>
          <w:rFonts w:eastAsia="Times New Roman"/>
          <w:sz w:val="28"/>
          <w:szCs w:val="28"/>
          <w:lang w:eastAsia="ru-RU"/>
        </w:rPr>
        <w:t xml:space="preserve"> с обязательным указанием наименования организации в теме </w:t>
      </w:r>
      <w:r w:rsidR="002767F3" w:rsidRPr="002767F3">
        <w:rPr>
          <w:rFonts w:eastAsia="Times New Roman"/>
          <w:sz w:val="28"/>
          <w:szCs w:val="28"/>
          <w:lang w:eastAsia="ru-RU"/>
        </w:rPr>
        <w:t>сообщения</w:t>
      </w:r>
      <w:r w:rsidR="00DD7AD6">
        <w:rPr>
          <w:rFonts w:eastAsia="Times New Roman"/>
          <w:sz w:val="28"/>
          <w:szCs w:val="28"/>
          <w:lang w:eastAsia="ru-RU"/>
        </w:rPr>
        <w:t>.</w:t>
      </w:r>
      <w:r w:rsidR="00DB7387">
        <w:rPr>
          <w:rFonts w:eastAsia="Times New Roman"/>
          <w:sz w:val="28"/>
          <w:szCs w:val="28"/>
          <w:lang w:eastAsia="ru-RU"/>
        </w:rPr>
        <w:t xml:space="preserve"> </w:t>
      </w:r>
      <w:r w:rsidR="00DD7AD6">
        <w:rPr>
          <w:rFonts w:eastAsia="Times New Roman"/>
          <w:sz w:val="28"/>
          <w:szCs w:val="28"/>
          <w:lang w:eastAsia="ru-RU"/>
        </w:rPr>
        <w:t xml:space="preserve">При этом, </w:t>
      </w:r>
      <w:r w:rsidR="005D70E5">
        <w:rPr>
          <w:rFonts w:eastAsia="Times New Roman"/>
          <w:sz w:val="28"/>
          <w:szCs w:val="28"/>
          <w:lang w:eastAsia="ru-RU"/>
        </w:rPr>
        <w:t>электронная</w:t>
      </w:r>
      <w:r w:rsidR="00DB7387">
        <w:rPr>
          <w:rFonts w:eastAsia="Times New Roman"/>
          <w:sz w:val="28"/>
          <w:szCs w:val="28"/>
          <w:lang w:eastAsia="ru-RU"/>
        </w:rPr>
        <w:t xml:space="preserve"> </w:t>
      </w:r>
      <w:r w:rsidR="005D70E5">
        <w:rPr>
          <w:rFonts w:eastAsia="Times New Roman"/>
          <w:sz w:val="28"/>
          <w:szCs w:val="28"/>
          <w:lang w:eastAsia="ru-RU"/>
        </w:rPr>
        <w:t>копия</w:t>
      </w:r>
      <w:r w:rsidR="007F6778">
        <w:rPr>
          <w:rFonts w:eastAsia="Times New Roman"/>
          <w:sz w:val="28"/>
          <w:szCs w:val="28"/>
          <w:lang w:eastAsia="ru-RU"/>
        </w:rPr>
        <w:t xml:space="preserve"> </w:t>
      </w:r>
      <w:r w:rsidR="007F6778" w:rsidRPr="002767F3">
        <w:rPr>
          <w:rFonts w:eastAsia="Times New Roman"/>
          <w:sz w:val="28"/>
          <w:szCs w:val="28"/>
          <w:lang w:eastAsia="ru-RU"/>
        </w:rPr>
        <w:t>сопроводительного письма</w:t>
      </w:r>
      <w:r w:rsidR="007F6778">
        <w:rPr>
          <w:rFonts w:eastAsia="Times New Roman"/>
          <w:sz w:val="28"/>
          <w:szCs w:val="28"/>
          <w:lang w:eastAsia="ru-RU"/>
        </w:rPr>
        <w:t xml:space="preserve"> к отчету по форме 1-ГОЗ,</w:t>
      </w:r>
      <w:r w:rsidR="007F6778" w:rsidRPr="002767F3">
        <w:rPr>
          <w:rFonts w:eastAsia="Times New Roman"/>
          <w:sz w:val="28"/>
          <w:szCs w:val="28"/>
          <w:lang w:eastAsia="ru-RU"/>
        </w:rPr>
        <w:t xml:space="preserve"> </w:t>
      </w:r>
      <w:r w:rsidR="005D70E5">
        <w:rPr>
          <w:rFonts w:eastAsia="Times New Roman"/>
          <w:sz w:val="28"/>
          <w:szCs w:val="28"/>
          <w:lang w:eastAsia="ru-RU"/>
        </w:rPr>
        <w:t>подписанная</w:t>
      </w:r>
      <w:r w:rsidRPr="002767F3">
        <w:rPr>
          <w:rFonts w:eastAsia="Times New Roman"/>
          <w:sz w:val="28"/>
          <w:szCs w:val="28"/>
          <w:lang w:eastAsia="ru-RU"/>
        </w:rPr>
        <w:t xml:space="preserve"> </w:t>
      </w:r>
      <w:r w:rsidR="007F6778">
        <w:rPr>
          <w:rFonts w:eastAsia="Times New Roman"/>
          <w:sz w:val="28"/>
          <w:szCs w:val="28"/>
          <w:lang w:eastAsia="ru-RU"/>
        </w:rPr>
        <w:t>уполномоченным должностным лицом,</w:t>
      </w:r>
      <w:r w:rsidR="007F6778" w:rsidRPr="002767F3">
        <w:rPr>
          <w:rFonts w:eastAsia="Times New Roman"/>
          <w:sz w:val="28"/>
          <w:szCs w:val="28"/>
          <w:lang w:eastAsia="ru-RU"/>
        </w:rPr>
        <w:t xml:space="preserve"> </w:t>
      </w:r>
      <w:r w:rsidR="005D70E5">
        <w:rPr>
          <w:rFonts w:eastAsia="Times New Roman"/>
          <w:sz w:val="28"/>
          <w:szCs w:val="28"/>
          <w:lang w:eastAsia="ru-RU"/>
        </w:rPr>
        <w:t>является обязательной при представлении отчета по форме 1-ГОЗ в электронном виде</w:t>
      </w:r>
      <w:r w:rsidR="007F6778">
        <w:rPr>
          <w:rFonts w:eastAsia="Times New Roman"/>
          <w:sz w:val="28"/>
          <w:szCs w:val="28"/>
          <w:lang w:eastAsia="ru-RU"/>
        </w:rPr>
        <w:t xml:space="preserve">. </w:t>
      </w:r>
      <w:r w:rsidR="00DD7AD6">
        <w:rPr>
          <w:rFonts w:eastAsia="Times New Roman"/>
          <w:sz w:val="28"/>
          <w:szCs w:val="28"/>
          <w:lang w:eastAsia="ru-RU"/>
        </w:rPr>
        <w:t>О</w:t>
      </w:r>
      <w:r w:rsidRPr="002767F3">
        <w:rPr>
          <w:rFonts w:eastAsia="Times New Roman"/>
          <w:sz w:val="28"/>
          <w:szCs w:val="28"/>
          <w:lang w:eastAsia="ru-RU"/>
        </w:rPr>
        <w:t>ригинал сопроводительного письма и отчет по форме 1-ГОЗ, подписанные уполномоченными должностными лицами, в бумажном виде</w:t>
      </w:r>
      <w:r w:rsidR="006E5CC6">
        <w:rPr>
          <w:rFonts w:eastAsia="Times New Roman"/>
          <w:sz w:val="28"/>
          <w:szCs w:val="28"/>
          <w:lang w:eastAsia="ru-RU"/>
        </w:rPr>
        <w:t>,</w:t>
      </w:r>
      <w:r w:rsidRPr="002767F3">
        <w:rPr>
          <w:rFonts w:eastAsia="Times New Roman"/>
          <w:sz w:val="28"/>
          <w:szCs w:val="28"/>
          <w:lang w:eastAsia="ru-RU"/>
        </w:rPr>
        <w:t xml:space="preserve"> направляются на имя заместителя руководителя ФАС России </w:t>
      </w:r>
      <w:r w:rsidR="007F6778">
        <w:rPr>
          <w:rFonts w:eastAsia="Times New Roman"/>
          <w:sz w:val="28"/>
          <w:szCs w:val="28"/>
          <w:lang w:eastAsia="ru-RU"/>
        </w:rPr>
        <w:t>Даниила Валерьевича</w:t>
      </w:r>
      <w:r w:rsidRPr="002767F3">
        <w:rPr>
          <w:rFonts w:eastAsia="Times New Roman"/>
          <w:sz w:val="28"/>
          <w:szCs w:val="28"/>
          <w:lang w:eastAsia="ru-RU"/>
        </w:rPr>
        <w:t xml:space="preserve"> </w:t>
      </w:r>
      <w:r w:rsidR="00290426">
        <w:rPr>
          <w:rFonts w:eastAsia="Times New Roman"/>
          <w:sz w:val="28"/>
          <w:szCs w:val="28"/>
          <w:lang w:eastAsia="ru-RU"/>
        </w:rPr>
        <w:t xml:space="preserve">Фесюка </w:t>
      </w:r>
      <w:r w:rsidRPr="002767F3">
        <w:rPr>
          <w:rFonts w:eastAsia="Times New Roman"/>
          <w:sz w:val="28"/>
          <w:szCs w:val="28"/>
          <w:lang w:eastAsia="ru-RU"/>
        </w:rPr>
        <w:t>(адрес: ул. Садовая-Кудринская, д. 11, г. Москва, 125993).</w:t>
      </w:r>
    </w:p>
    <w:p w:rsidR="00447A84" w:rsidRPr="002767F3" w:rsidRDefault="00447A84" w:rsidP="00447A8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67F3">
        <w:rPr>
          <w:rFonts w:eastAsia="Times New Roman"/>
          <w:sz w:val="28"/>
          <w:szCs w:val="28"/>
          <w:lang w:eastAsia="ru-RU"/>
        </w:rPr>
        <w:t xml:space="preserve">В случае, если отчет содержит сведения ограниченного распространения (грифы «конфиденциально», «для служебного пользования»), то оригинал сопроводительного письма и отчет по форме 1-ГОЗ, подписанные уполномоченными должностными лицами, в бумажном виде, а также компакт-диск (с указанием наименования организации на поверхности диска) либо </w:t>
      </w:r>
      <w:r w:rsidRPr="002767F3">
        <w:rPr>
          <w:rFonts w:eastAsia="Times New Roman"/>
          <w:sz w:val="28"/>
          <w:szCs w:val="28"/>
          <w:lang w:val="en-US" w:eastAsia="ru-RU"/>
        </w:rPr>
        <w:t>USB</w:t>
      </w:r>
      <w:r w:rsidR="00DD7AD6">
        <w:rPr>
          <w:rFonts w:eastAsia="Times New Roman"/>
          <w:sz w:val="28"/>
          <w:szCs w:val="28"/>
          <w:lang w:eastAsia="ru-RU"/>
        </w:rPr>
        <w:t xml:space="preserve"> флеш -</w:t>
      </w:r>
      <w:r w:rsidRPr="002767F3">
        <w:rPr>
          <w:rFonts w:eastAsia="Times New Roman"/>
          <w:sz w:val="28"/>
          <w:szCs w:val="28"/>
          <w:lang w:eastAsia="ru-RU"/>
        </w:rPr>
        <w:t xml:space="preserve"> накопитель (упакованный в отдельный конверт с указанием наименования организации), содержащий отчет по форме 1-ГОЗ в электронном виде строго в формате Ехсе1 (*.х</w:t>
      </w:r>
      <w:r w:rsidRPr="002767F3">
        <w:rPr>
          <w:rFonts w:eastAsia="Times New Roman"/>
          <w:sz w:val="28"/>
          <w:szCs w:val="28"/>
          <w:lang w:val="en-US" w:eastAsia="ru-RU"/>
        </w:rPr>
        <w:t>ls</w:t>
      </w:r>
      <w:r w:rsidR="002767F3" w:rsidRPr="002767F3">
        <w:rPr>
          <w:rFonts w:eastAsia="Times New Roman"/>
          <w:sz w:val="28"/>
          <w:szCs w:val="28"/>
          <w:lang w:eastAsia="ru-RU"/>
        </w:rPr>
        <w:t>,</w:t>
      </w:r>
      <w:r w:rsidRPr="002767F3">
        <w:rPr>
          <w:rFonts w:eastAsia="Times New Roman"/>
          <w:sz w:val="28"/>
          <w:szCs w:val="28"/>
          <w:lang w:eastAsia="ru-RU"/>
        </w:rPr>
        <w:t>*.</w:t>
      </w:r>
      <w:r w:rsidRPr="002767F3">
        <w:rPr>
          <w:rFonts w:eastAsia="Times New Roman"/>
          <w:sz w:val="28"/>
          <w:szCs w:val="28"/>
          <w:lang w:val="en-US" w:eastAsia="ru-RU"/>
        </w:rPr>
        <w:t>xls</w:t>
      </w:r>
      <w:r w:rsidRPr="002767F3">
        <w:rPr>
          <w:rFonts w:eastAsia="Times New Roman"/>
          <w:sz w:val="28"/>
          <w:szCs w:val="28"/>
          <w:lang w:eastAsia="ru-RU"/>
        </w:rPr>
        <w:t>х )</w:t>
      </w:r>
      <w:r w:rsidR="009D4E64">
        <w:rPr>
          <w:rFonts w:eastAsia="Times New Roman"/>
          <w:sz w:val="28"/>
          <w:szCs w:val="28"/>
          <w:lang w:eastAsia="ru-RU"/>
        </w:rPr>
        <w:t>,</w:t>
      </w:r>
      <w:r w:rsidRPr="002767F3">
        <w:rPr>
          <w:rFonts w:eastAsia="Times New Roman"/>
          <w:sz w:val="28"/>
          <w:szCs w:val="28"/>
          <w:lang w:eastAsia="ru-RU"/>
        </w:rPr>
        <w:t xml:space="preserve"> направляются на имя заместителя руководителя ФАС России </w:t>
      </w:r>
      <w:r w:rsidR="00290426">
        <w:rPr>
          <w:rFonts w:eastAsia="Times New Roman"/>
          <w:sz w:val="28"/>
          <w:szCs w:val="28"/>
          <w:lang w:eastAsia="ru-RU"/>
        </w:rPr>
        <w:t>Даниила</w:t>
      </w:r>
      <w:r w:rsidR="00DD7AD6">
        <w:rPr>
          <w:rFonts w:eastAsia="Times New Roman"/>
          <w:sz w:val="28"/>
          <w:szCs w:val="28"/>
          <w:lang w:eastAsia="ru-RU"/>
        </w:rPr>
        <w:t> </w:t>
      </w:r>
      <w:r w:rsidR="00290426">
        <w:rPr>
          <w:rFonts w:eastAsia="Times New Roman"/>
          <w:sz w:val="28"/>
          <w:szCs w:val="28"/>
          <w:lang w:eastAsia="ru-RU"/>
        </w:rPr>
        <w:t>Валерьевича</w:t>
      </w:r>
      <w:r w:rsidR="00290426" w:rsidRPr="002767F3">
        <w:rPr>
          <w:rFonts w:eastAsia="Times New Roman"/>
          <w:sz w:val="28"/>
          <w:szCs w:val="28"/>
          <w:lang w:eastAsia="ru-RU"/>
        </w:rPr>
        <w:t xml:space="preserve"> </w:t>
      </w:r>
      <w:r w:rsidR="00290426">
        <w:rPr>
          <w:rFonts w:eastAsia="Times New Roman"/>
          <w:sz w:val="28"/>
          <w:szCs w:val="28"/>
          <w:lang w:eastAsia="ru-RU"/>
        </w:rPr>
        <w:t>Фесюка</w:t>
      </w:r>
      <w:r w:rsidR="00290426" w:rsidRPr="002767F3">
        <w:rPr>
          <w:rFonts w:eastAsia="Times New Roman"/>
          <w:sz w:val="28"/>
          <w:szCs w:val="28"/>
          <w:lang w:eastAsia="ru-RU"/>
        </w:rPr>
        <w:t xml:space="preserve"> </w:t>
      </w:r>
      <w:r w:rsidRPr="002767F3">
        <w:rPr>
          <w:rFonts w:eastAsia="Times New Roman"/>
          <w:sz w:val="28"/>
          <w:szCs w:val="28"/>
          <w:lang w:eastAsia="ru-RU"/>
        </w:rPr>
        <w:t>(адрес: ул</w:t>
      </w:r>
      <w:r w:rsidR="00676044" w:rsidRPr="002767F3">
        <w:rPr>
          <w:rFonts w:eastAsia="Times New Roman"/>
          <w:sz w:val="28"/>
          <w:szCs w:val="28"/>
          <w:lang w:eastAsia="ru-RU"/>
        </w:rPr>
        <w:t>. Садовая-Кудринская, д. 11, г. </w:t>
      </w:r>
      <w:r w:rsidRPr="002767F3">
        <w:rPr>
          <w:rFonts w:eastAsia="Times New Roman"/>
          <w:sz w:val="28"/>
          <w:szCs w:val="28"/>
          <w:lang w:eastAsia="ru-RU"/>
        </w:rPr>
        <w:t xml:space="preserve">Москва, 125993). </w:t>
      </w:r>
    </w:p>
    <w:p w:rsidR="00447A84" w:rsidRDefault="00447A84" w:rsidP="00447A8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67F3">
        <w:rPr>
          <w:rFonts w:eastAsia="Times New Roman"/>
          <w:sz w:val="28"/>
          <w:szCs w:val="28"/>
          <w:lang w:eastAsia="ru-RU"/>
        </w:rPr>
        <w:t>В случае, если отчет содержит сведения, составляющие государственную тайну (грифы «секретно», «совершенно секретно»), то оригинал сопроводительного письма и отчет по форме 1-ГОЗ, подписанные уполномоченными должностными лицами, в бумажном виде, а также компакт-диск, содержащий отчет по форме 1-ГОЗ в электронном виде строго в формате Ехсе1 (*.х</w:t>
      </w:r>
      <w:r w:rsidRPr="002767F3">
        <w:rPr>
          <w:rFonts w:eastAsia="Times New Roman"/>
          <w:sz w:val="28"/>
          <w:szCs w:val="28"/>
          <w:lang w:val="en-US" w:eastAsia="ru-RU"/>
        </w:rPr>
        <w:t>ls</w:t>
      </w:r>
      <w:r w:rsidR="00FA7C81">
        <w:rPr>
          <w:rFonts w:eastAsia="Times New Roman"/>
          <w:sz w:val="28"/>
          <w:szCs w:val="28"/>
          <w:lang w:eastAsia="ru-RU"/>
        </w:rPr>
        <w:t>,</w:t>
      </w:r>
      <w:r w:rsidRPr="002767F3">
        <w:rPr>
          <w:rFonts w:eastAsia="Times New Roman"/>
          <w:sz w:val="28"/>
          <w:szCs w:val="28"/>
          <w:lang w:eastAsia="ru-RU"/>
        </w:rPr>
        <w:t>*.х</w:t>
      </w:r>
      <w:r w:rsidRPr="002767F3">
        <w:rPr>
          <w:rFonts w:eastAsia="Times New Roman"/>
          <w:sz w:val="28"/>
          <w:szCs w:val="28"/>
          <w:lang w:val="en-US" w:eastAsia="ru-RU"/>
        </w:rPr>
        <w:t>ls</w:t>
      </w:r>
      <w:r w:rsidRPr="002767F3">
        <w:rPr>
          <w:rFonts w:eastAsia="Times New Roman"/>
          <w:sz w:val="28"/>
          <w:szCs w:val="28"/>
          <w:lang w:eastAsia="ru-RU"/>
        </w:rPr>
        <w:t xml:space="preserve">х), направляются на имя заместителя руководителя ФАС России </w:t>
      </w:r>
      <w:r w:rsidR="00290426">
        <w:rPr>
          <w:rFonts w:eastAsia="Times New Roman"/>
          <w:sz w:val="28"/>
          <w:szCs w:val="28"/>
          <w:lang w:eastAsia="ru-RU"/>
        </w:rPr>
        <w:t>Даниила Валерьевича</w:t>
      </w:r>
      <w:r w:rsidR="00290426" w:rsidRPr="002767F3">
        <w:rPr>
          <w:rFonts w:eastAsia="Times New Roman"/>
          <w:sz w:val="28"/>
          <w:szCs w:val="28"/>
          <w:lang w:eastAsia="ru-RU"/>
        </w:rPr>
        <w:t xml:space="preserve"> </w:t>
      </w:r>
      <w:r w:rsidR="00290426">
        <w:rPr>
          <w:rFonts w:eastAsia="Times New Roman"/>
          <w:sz w:val="28"/>
          <w:szCs w:val="28"/>
          <w:lang w:eastAsia="ru-RU"/>
        </w:rPr>
        <w:t>Фесюка</w:t>
      </w:r>
      <w:r w:rsidR="00290426" w:rsidRPr="002767F3">
        <w:rPr>
          <w:rFonts w:eastAsia="Times New Roman"/>
          <w:sz w:val="28"/>
          <w:szCs w:val="28"/>
          <w:lang w:eastAsia="ru-RU"/>
        </w:rPr>
        <w:t xml:space="preserve"> </w:t>
      </w:r>
      <w:r w:rsidRPr="002767F3">
        <w:rPr>
          <w:rFonts w:eastAsia="Times New Roman"/>
          <w:sz w:val="28"/>
          <w:szCs w:val="28"/>
          <w:lang w:eastAsia="ru-RU"/>
        </w:rPr>
        <w:t>(адрес: Уланский пер., д. 16, к. 1, г. Москва, 101990).</w:t>
      </w:r>
    </w:p>
    <w:p w:rsidR="00420B73" w:rsidRDefault="00420B73" w:rsidP="00420B7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D7AD6">
        <w:rPr>
          <w:rFonts w:eastAsia="Times New Roman"/>
          <w:sz w:val="28"/>
          <w:szCs w:val="28"/>
          <w:lang w:eastAsia="ru-RU"/>
        </w:rPr>
        <w:t xml:space="preserve">При представлении отчетов по форме 1-ГОЗ ФАС России </w:t>
      </w:r>
      <w:r w:rsidR="00DD7AD6">
        <w:rPr>
          <w:rFonts w:eastAsia="Times New Roman"/>
          <w:sz w:val="28"/>
          <w:szCs w:val="28"/>
          <w:lang w:eastAsia="ru-RU"/>
        </w:rPr>
        <w:t>указывается ФИО исполнителя и действующие контактные телефоны исполнителя/организации</w:t>
      </w:r>
      <w:r w:rsidRPr="00DD7AD6">
        <w:rPr>
          <w:rFonts w:eastAsia="Times New Roman"/>
          <w:sz w:val="28"/>
          <w:szCs w:val="28"/>
          <w:lang w:eastAsia="ru-RU"/>
        </w:rPr>
        <w:t xml:space="preserve"> </w:t>
      </w:r>
      <w:r w:rsidR="00DD7AD6">
        <w:rPr>
          <w:rFonts w:eastAsia="Times New Roman"/>
          <w:sz w:val="28"/>
          <w:szCs w:val="28"/>
          <w:lang w:eastAsia="ru-RU"/>
        </w:rPr>
        <w:t xml:space="preserve">в целях </w:t>
      </w:r>
      <w:r w:rsidR="00B100E8" w:rsidRPr="00DD7AD6">
        <w:rPr>
          <w:rFonts w:eastAsia="Times New Roman"/>
          <w:sz w:val="28"/>
          <w:szCs w:val="28"/>
          <w:lang w:eastAsia="ru-RU"/>
        </w:rPr>
        <w:t>оперативного</w:t>
      </w:r>
      <w:r w:rsidR="00DD7AD6">
        <w:rPr>
          <w:rFonts w:eastAsia="Times New Roman"/>
          <w:sz w:val="28"/>
          <w:szCs w:val="28"/>
          <w:lang w:eastAsia="ru-RU"/>
        </w:rPr>
        <w:t xml:space="preserve"> уточнения</w:t>
      </w:r>
      <w:r w:rsidRPr="00DD7AD6">
        <w:rPr>
          <w:rFonts w:eastAsia="Times New Roman"/>
          <w:sz w:val="28"/>
          <w:szCs w:val="28"/>
          <w:lang w:eastAsia="ru-RU"/>
        </w:rPr>
        <w:t xml:space="preserve"> сведений, указанных в отчете</w:t>
      </w:r>
      <w:r w:rsidR="00B100E8" w:rsidRPr="00DD7AD6">
        <w:rPr>
          <w:rFonts w:eastAsia="Times New Roman"/>
          <w:sz w:val="28"/>
          <w:szCs w:val="28"/>
          <w:lang w:eastAsia="ru-RU"/>
        </w:rPr>
        <w:t>.</w:t>
      </w:r>
    </w:p>
    <w:p w:rsidR="00126DF3" w:rsidRDefault="00126DF3" w:rsidP="00447A8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D6575" w:rsidRPr="001E1C7A" w:rsidRDefault="00EC57ED" w:rsidP="00447A8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1E1C7A">
        <w:rPr>
          <w:rFonts w:eastAsia="Times New Roman"/>
          <w:sz w:val="28"/>
          <w:szCs w:val="28"/>
          <w:u w:val="single"/>
          <w:lang w:eastAsia="ru-RU"/>
        </w:rPr>
        <w:lastRenderedPageBreak/>
        <w:t>В отчет</w:t>
      </w:r>
      <w:r w:rsidR="00562F2A" w:rsidRPr="001E1C7A">
        <w:rPr>
          <w:rFonts w:eastAsia="Times New Roman"/>
          <w:sz w:val="28"/>
          <w:szCs w:val="28"/>
          <w:u w:val="single"/>
          <w:lang w:eastAsia="ru-RU"/>
        </w:rPr>
        <w:t>е</w:t>
      </w:r>
      <w:r w:rsidRPr="001E1C7A">
        <w:rPr>
          <w:rFonts w:eastAsia="Times New Roman"/>
          <w:sz w:val="28"/>
          <w:szCs w:val="28"/>
          <w:u w:val="single"/>
          <w:lang w:eastAsia="ru-RU"/>
        </w:rPr>
        <w:t xml:space="preserve"> по форме 1-ГОЗ </w:t>
      </w:r>
      <w:r w:rsidR="00562F2A" w:rsidRPr="001E1C7A">
        <w:rPr>
          <w:rFonts w:eastAsia="Times New Roman"/>
          <w:sz w:val="28"/>
          <w:szCs w:val="28"/>
          <w:u w:val="single"/>
          <w:lang w:eastAsia="ru-RU"/>
        </w:rPr>
        <w:t>под</w:t>
      </w:r>
      <w:r w:rsidR="00ED6450" w:rsidRPr="001E1C7A">
        <w:rPr>
          <w:rFonts w:eastAsia="Times New Roman"/>
          <w:sz w:val="28"/>
          <w:szCs w:val="28"/>
          <w:u w:val="single"/>
          <w:lang w:eastAsia="ru-RU"/>
        </w:rPr>
        <w:t>л</w:t>
      </w:r>
      <w:r w:rsidR="00562F2A" w:rsidRPr="001E1C7A">
        <w:rPr>
          <w:rFonts w:eastAsia="Times New Roman"/>
          <w:sz w:val="28"/>
          <w:szCs w:val="28"/>
          <w:u w:val="single"/>
          <w:lang w:eastAsia="ru-RU"/>
        </w:rPr>
        <w:t>ежат</w:t>
      </w:r>
      <w:r w:rsidR="000D414E" w:rsidRPr="001E1C7A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BD6575" w:rsidRPr="001E1C7A">
        <w:rPr>
          <w:rFonts w:eastAsia="Times New Roman"/>
          <w:sz w:val="28"/>
          <w:szCs w:val="28"/>
          <w:u w:val="single"/>
          <w:lang w:eastAsia="ru-RU"/>
        </w:rPr>
        <w:t>обязательн</w:t>
      </w:r>
      <w:r w:rsidR="0010053F" w:rsidRPr="001E1C7A">
        <w:rPr>
          <w:rFonts w:eastAsia="Times New Roman"/>
          <w:sz w:val="28"/>
          <w:szCs w:val="28"/>
          <w:u w:val="single"/>
          <w:lang w:eastAsia="ru-RU"/>
        </w:rPr>
        <w:t>о</w:t>
      </w:r>
      <w:r w:rsidR="00562F2A" w:rsidRPr="001E1C7A">
        <w:rPr>
          <w:rFonts w:eastAsia="Times New Roman"/>
          <w:sz w:val="28"/>
          <w:szCs w:val="28"/>
          <w:u w:val="single"/>
          <w:lang w:eastAsia="ru-RU"/>
        </w:rPr>
        <w:t>му указанию</w:t>
      </w:r>
      <w:r w:rsidRPr="001E1C7A">
        <w:rPr>
          <w:rFonts w:eastAsia="Times New Roman"/>
          <w:sz w:val="28"/>
          <w:szCs w:val="28"/>
          <w:u w:val="single"/>
          <w:lang w:eastAsia="ru-RU"/>
        </w:rPr>
        <w:t xml:space="preserve"> следующие сведения</w:t>
      </w:r>
      <w:r w:rsidR="006E5CC6">
        <w:rPr>
          <w:rFonts w:eastAsia="Times New Roman"/>
          <w:sz w:val="28"/>
          <w:szCs w:val="28"/>
          <w:u w:val="single"/>
          <w:lang w:eastAsia="ru-RU"/>
        </w:rPr>
        <w:t>:</w:t>
      </w:r>
    </w:p>
    <w:p w:rsidR="00290426" w:rsidRPr="00E05C97" w:rsidRDefault="00EC57ED" w:rsidP="00290426">
      <w:pPr>
        <w:pStyle w:val="a9"/>
        <w:spacing w:after="0" w:line="240" w:lineRule="auto"/>
        <w:ind w:left="709"/>
        <w:jc w:val="both"/>
        <w:rPr>
          <w:rFonts w:eastAsia="Times New Roman"/>
          <w:b/>
          <w:caps/>
          <w:sz w:val="28"/>
          <w:szCs w:val="28"/>
          <w:lang w:eastAsia="ru-RU"/>
        </w:rPr>
      </w:pPr>
      <w:r w:rsidRPr="00E05C97">
        <w:rPr>
          <w:rFonts w:eastAsia="Times New Roman"/>
          <w:b/>
          <w:sz w:val="28"/>
          <w:szCs w:val="28"/>
          <w:u w:val="single"/>
          <w:lang w:eastAsia="ru-RU"/>
        </w:rPr>
        <w:t>На странице 1</w:t>
      </w:r>
      <w:r w:rsidR="001C2ECD" w:rsidRPr="00E05C97">
        <w:rPr>
          <w:rFonts w:eastAsia="Times New Roman"/>
          <w:b/>
          <w:sz w:val="28"/>
          <w:szCs w:val="28"/>
          <w:u w:val="single"/>
          <w:lang w:eastAsia="ru-RU"/>
        </w:rPr>
        <w:t xml:space="preserve"> отчета по форме 1-ГОЗ</w:t>
      </w:r>
      <w:r w:rsidR="000D414E" w:rsidRPr="00E05C97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290426" w:rsidRPr="00290426" w:rsidRDefault="00290426" w:rsidP="00914BEF">
      <w:pPr>
        <w:pStyle w:val="a9"/>
        <w:spacing w:after="0" w:line="240" w:lineRule="auto"/>
        <w:ind w:left="709"/>
        <w:jc w:val="both"/>
        <w:rPr>
          <w:rFonts w:eastAsia="Times New Roman"/>
          <w:caps/>
          <w:sz w:val="28"/>
          <w:szCs w:val="28"/>
          <w:lang w:eastAsia="ru-RU"/>
        </w:rPr>
      </w:pPr>
    </w:p>
    <w:p w:rsidR="00EC57ED" w:rsidRPr="0010053F" w:rsidRDefault="000D414E" w:rsidP="0010053F">
      <w:pPr>
        <w:pStyle w:val="a9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eastAsia="Times New Roman"/>
          <w:caps/>
          <w:sz w:val="28"/>
          <w:szCs w:val="28"/>
          <w:lang w:eastAsia="ru-RU"/>
        </w:rPr>
      </w:pPr>
      <w:r w:rsidRPr="001E1C7A">
        <w:rPr>
          <w:rFonts w:eastAsia="Times New Roman"/>
          <w:sz w:val="28"/>
          <w:szCs w:val="28"/>
          <w:u w:val="single"/>
          <w:lang w:eastAsia="ru-RU"/>
        </w:rPr>
        <w:t>в разделах «Сведения о выполнении государственных контрактов» и «Сведения о выполнении контрактов» соответственно</w:t>
      </w:r>
      <w:r w:rsidR="00D12324">
        <w:rPr>
          <w:rFonts w:eastAsia="Times New Roman"/>
          <w:sz w:val="28"/>
          <w:szCs w:val="28"/>
          <w:u w:val="single"/>
          <w:lang w:eastAsia="ru-RU"/>
        </w:rPr>
        <w:t xml:space="preserve"> подлежат указанию</w:t>
      </w:r>
      <w:r w:rsidRPr="0010053F">
        <w:rPr>
          <w:rFonts w:eastAsia="Times New Roman"/>
          <w:sz w:val="28"/>
          <w:szCs w:val="28"/>
          <w:lang w:eastAsia="ru-RU"/>
        </w:rPr>
        <w:t>:</w:t>
      </w:r>
    </w:p>
    <w:p w:rsidR="00DA220E" w:rsidRPr="00562F2A" w:rsidRDefault="0090369B" w:rsidP="00562F2A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562F2A">
        <w:rPr>
          <w:rFonts w:eastAsia="Times New Roman"/>
          <w:sz w:val="28"/>
          <w:szCs w:val="28"/>
          <w:lang w:eastAsia="ru-RU"/>
        </w:rPr>
        <w:t xml:space="preserve"> </w:t>
      </w:r>
      <w:r w:rsidR="00824BCC" w:rsidRPr="00562F2A">
        <w:rPr>
          <w:rFonts w:eastAsia="Times New Roman"/>
          <w:sz w:val="28"/>
          <w:szCs w:val="28"/>
          <w:lang w:eastAsia="ru-RU"/>
        </w:rPr>
        <w:t xml:space="preserve">сведения о государственных контрактах и контрактах, </w:t>
      </w:r>
      <w:r w:rsidR="0010053F" w:rsidRPr="00562F2A">
        <w:rPr>
          <w:rFonts w:eastAsia="Times New Roman"/>
          <w:sz w:val="28"/>
          <w:szCs w:val="28"/>
          <w:lang w:eastAsia="ru-RU"/>
        </w:rPr>
        <w:t>выполняемых</w:t>
      </w:r>
      <w:r w:rsidR="000D414E" w:rsidRPr="00562F2A">
        <w:rPr>
          <w:rFonts w:eastAsia="Times New Roman"/>
          <w:sz w:val="28"/>
          <w:szCs w:val="28"/>
          <w:lang w:eastAsia="ru-RU"/>
        </w:rPr>
        <w:t xml:space="preserve"> организ</w:t>
      </w:r>
      <w:r w:rsidR="0010053F" w:rsidRPr="00562F2A">
        <w:rPr>
          <w:rFonts w:eastAsia="Times New Roman"/>
          <w:sz w:val="28"/>
          <w:szCs w:val="28"/>
          <w:lang w:eastAsia="ru-RU"/>
        </w:rPr>
        <w:t>ацией</w:t>
      </w:r>
      <w:r w:rsidR="00290426">
        <w:rPr>
          <w:rFonts w:eastAsia="Times New Roman"/>
          <w:sz w:val="28"/>
          <w:szCs w:val="28"/>
          <w:lang w:eastAsia="ru-RU"/>
        </w:rPr>
        <w:t xml:space="preserve"> ОПК в 2019</w:t>
      </w:r>
      <w:r w:rsidR="00562F2A">
        <w:rPr>
          <w:rFonts w:eastAsia="Times New Roman"/>
          <w:sz w:val="28"/>
          <w:szCs w:val="28"/>
          <w:lang w:eastAsia="ru-RU"/>
        </w:rPr>
        <w:t xml:space="preserve"> </w:t>
      </w:r>
      <w:r w:rsidR="004E01F5" w:rsidRPr="00562F2A">
        <w:rPr>
          <w:rFonts w:eastAsia="Times New Roman"/>
          <w:sz w:val="28"/>
          <w:szCs w:val="28"/>
          <w:lang w:eastAsia="ru-RU"/>
        </w:rPr>
        <w:t>г.;</w:t>
      </w:r>
    </w:p>
    <w:p w:rsidR="000D414E" w:rsidRPr="00562F2A" w:rsidRDefault="00562F2A" w:rsidP="00562F2A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4051E1" w:rsidRPr="00562F2A">
        <w:rPr>
          <w:rFonts w:eastAsia="Times New Roman"/>
          <w:sz w:val="28"/>
          <w:szCs w:val="28"/>
          <w:lang w:eastAsia="ru-RU"/>
        </w:rPr>
        <w:t xml:space="preserve">сведения о </w:t>
      </w:r>
      <w:r w:rsidR="0010053F" w:rsidRPr="00562F2A">
        <w:rPr>
          <w:rFonts w:eastAsia="Times New Roman"/>
          <w:sz w:val="28"/>
          <w:szCs w:val="28"/>
          <w:lang w:eastAsia="ru-RU"/>
        </w:rPr>
        <w:t xml:space="preserve">всех </w:t>
      </w:r>
      <w:r w:rsidR="004051E1" w:rsidRPr="00562F2A">
        <w:rPr>
          <w:rFonts w:eastAsia="Times New Roman"/>
          <w:sz w:val="28"/>
          <w:szCs w:val="28"/>
          <w:lang w:eastAsia="ru-RU"/>
        </w:rPr>
        <w:t xml:space="preserve">государственных контрактах и контрактах, </w:t>
      </w:r>
      <w:r w:rsidR="0010053F" w:rsidRPr="00562F2A">
        <w:rPr>
          <w:rFonts w:eastAsia="Times New Roman"/>
          <w:sz w:val="28"/>
          <w:szCs w:val="28"/>
          <w:lang w:eastAsia="ru-RU"/>
        </w:rPr>
        <w:t xml:space="preserve">заключенных в предыдущие годы и в текущем году, </w:t>
      </w:r>
      <w:r w:rsidR="004051E1" w:rsidRPr="00562F2A">
        <w:rPr>
          <w:rFonts w:eastAsia="Times New Roman"/>
          <w:sz w:val="28"/>
          <w:szCs w:val="28"/>
          <w:lang w:eastAsia="ru-RU"/>
        </w:rPr>
        <w:t xml:space="preserve">обязательства по которым организацией ОПК </w:t>
      </w:r>
      <w:r w:rsidR="004E01F5" w:rsidRPr="00562F2A">
        <w:rPr>
          <w:rFonts w:eastAsia="Times New Roman"/>
          <w:sz w:val="28"/>
          <w:szCs w:val="28"/>
          <w:lang w:eastAsia="ru-RU"/>
        </w:rPr>
        <w:t>не выполнены в полном объеме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Pr="00ED6450">
        <w:rPr>
          <w:rFonts w:eastAsia="Times New Roman"/>
          <w:sz w:val="28"/>
          <w:szCs w:val="28"/>
          <w:lang w:eastAsia="ru-RU"/>
        </w:rPr>
        <w:t>например, организацией ОПК не возвращены заказчику неиспользованные авансы по результатам выполнения или в связи с расторжением государственного контракта (контракта)</w:t>
      </w:r>
      <w:r w:rsidR="004E01F5" w:rsidRPr="00ED6450">
        <w:rPr>
          <w:rFonts w:eastAsia="Times New Roman"/>
          <w:sz w:val="28"/>
          <w:szCs w:val="28"/>
          <w:lang w:eastAsia="ru-RU"/>
        </w:rPr>
        <w:t>;</w:t>
      </w:r>
    </w:p>
    <w:p w:rsidR="00BF18F3" w:rsidRPr="00562F2A" w:rsidRDefault="00562F2A" w:rsidP="00562F2A">
      <w:pPr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0D414E" w:rsidRPr="00562F2A">
        <w:rPr>
          <w:rFonts w:eastAsia="Times New Roman"/>
          <w:sz w:val="28"/>
          <w:szCs w:val="28"/>
          <w:lang w:eastAsia="ru-RU"/>
        </w:rPr>
        <w:t>с</w:t>
      </w:r>
      <w:r w:rsidR="004051E1" w:rsidRPr="00562F2A">
        <w:rPr>
          <w:rFonts w:eastAsia="Times New Roman"/>
          <w:sz w:val="28"/>
          <w:szCs w:val="28"/>
          <w:lang w:eastAsia="ru-RU"/>
        </w:rPr>
        <w:t xml:space="preserve">ведения о </w:t>
      </w:r>
      <w:r w:rsidR="0010053F" w:rsidRPr="00562F2A">
        <w:rPr>
          <w:rFonts w:eastAsia="Times New Roman"/>
          <w:sz w:val="28"/>
          <w:szCs w:val="28"/>
          <w:lang w:eastAsia="ru-RU"/>
        </w:rPr>
        <w:t xml:space="preserve">всех </w:t>
      </w:r>
      <w:r w:rsidR="004051E1" w:rsidRPr="00562F2A">
        <w:rPr>
          <w:rFonts w:eastAsia="Times New Roman"/>
          <w:sz w:val="28"/>
          <w:szCs w:val="28"/>
          <w:lang w:eastAsia="ru-RU"/>
        </w:rPr>
        <w:t>государственных контрактах и контрактах,</w:t>
      </w:r>
      <w:r w:rsidR="0010053F" w:rsidRPr="00562F2A">
        <w:rPr>
          <w:rFonts w:eastAsia="Times New Roman"/>
          <w:sz w:val="28"/>
          <w:szCs w:val="28"/>
          <w:lang w:eastAsia="ru-RU"/>
        </w:rPr>
        <w:t xml:space="preserve"> заключенных в предыдущие годы и в текущем году, </w:t>
      </w:r>
      <w:r w:rsidR="004051E1" w:rsidRPr="00562F2A">
        <w:rPr>
          <w:rFonts w:eastAsia="Times New Roman"/>
          <w:sz w:val="28"/>
          <w:szCs w:val="28"/>
          <w:lang w:eastAsia="ru-RU"/>
        </w:rPr>
        <w:t xml:space="preserve">обязательства по которым не выполнены </w:t>
      </w:r>
      <w:r w:rsidR="000D414E" w:rsidRPr="00562F2A">
        <w:rPr>
          <w:rFonts w:eastAsia="Times New Roman"/>
          <w:sz w:val="28"/>
          <w:szCs w:val="28"/>
          <w:lang w:eastAsia="ru-RU"/>
        </w:rPr>
        <w:t xml:space="preserve">заказчиком </w:t>
      </w:r>
      <w:r w:rsidR="004051E1" w:rsidRPr="00562F2A">
        <w:rPr>
          <w:rFonts w:eastAsia="Times New Roman"/>
          <w:sz w:val="28"/>
          <w:szCs w:val="28"/>
          <w:lang w:eastAsia="ru-RU"/>
        </w:rPr>
        <w:t>в полном объеме</w:t>
      </w:r>
      <w:r w:rsidR="000D414E" w:rsidRPr="00562F2A">
        <w:rPr>
          <w:rFonts w:eastAsia="Times New Roman"/>
          <w:sz w:val="28"/>
          <w:szCs w:val="28"/>
          <w:lang w:eastAsia="ru-RU"/>
        </w:rPr>
        <w:t>, например,</w:t>
      </w:r>
      <w:r w:rsidR="004051E1" w:rsidRPr="00562F2A">
        <w:rPr>
          <w:rFonts w:eastAsia="Times New Roman"/>
          <w:sz w:val="28"/>
          <w:szCs w:val="28"/>
          <w:lang w:eastAsia="ru-RU"/>
        </w:rPr>
        <w:t xml:space="preserve"> </w:t>
      </w:r>
      <w:r w:rsidR="0010053F" w:rsidRPr="00562F2A">
        <w:rPr>
          <w:rFonts w:eastAsia="Times New Roman"/>
          <w:sz w:val="28"/>
          <w:szCs w:val="28"/>
          <w:lang w:eastAsia="ru-RU"/>
        </w:rPr>
        <w:t>в случае наличия</w:t>
      </w:r>
      <w:r w:rsidR="000D414E" w:rsidRPr="00562F2A">
        <w:rPr>
          <w:rFonts w:eastAsia="Times New Roman"/>
          <w:sz w:val="28"/>
          <w:szCs w:val="28"/>
          <w:lang w:eastAsia="ru-RU"/>
        </w:rPr>
        <w:t xml:space="preserve"> просроченной задолженности государственного заказчика и/или заказчика</w:t>
      </w:r>
      <w:r w:rsidR="0010053F" w:rsidRPr="00562F2A">
        <w:rPr>
          <w:rFonts w:eastAsia="Times New Roman"/>
          <w:sz w:val="28"/>
          <w:szCs w:val="28"/>
          <w:lang w:eastAsia="ru-RU"/>
        </w:rPr>
        <w:t xml:space="preserve"> по государственным контрактам и/или контрактам</w:t>
      </w:r>
      <w:r w:rsidR="000D414E" w:rsidRPr="00562F2A">
        <w:rPr>
          <w:rFonts w:eastAsia="Times New Roman"/>
          <w:sz w:val="28"/>
          <w:szCs w:val="28"/>
          <w:lang w:eastAsia="ru-RU"/>
        </w:rPr>
        <w:t>;</w:t>
      </w:r>
    </w:p>
    <w:p w:rsidR="009877CC" w:rsidRPr="00562F2A" w:rsidRDefault="00562F2A" w:rsidP="009877C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9877CC" w:rsidRPr="00562F2A">
        <w:rPr>
          <w:rFonts w:eastAsia="Times New Roman"/>
          <w:sz w:val="28"/>
          <w:szCs w:val="28"/>
          <w:lang w:eastAsia="ru-RU"/>
        </w:rPr>
        <w:t xml:space="preserve">идентификатор государственного контракта, контракта (Федеральным законом от 29.06.2015 № 159-ФЗ «О внесении изменений в Федеральный закон «О государственном оборонном заказе» и отдельные законодательные акты Российской Федерации» с 01.01.2017 предусмотрено присвоение каждому государственному контракту идентификатора государственного контракта и включение сведений об идентификаторе государственного контракта в контракты, заключаемые в целях его исполнения); </w:t>
      </w:r>
    </w:p>
    <w:p w:rsidR="00BF18F3" w:rsidRDefault="009877CC" w:rsidP="005D70E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914BEF">
        <w:rPr>
          <w:rFonts w:eastAsia="Times New Roman"/>
          <w:sz w:val="28"/>
          <w:szCs w:val="28"/>
          <w:lang w:eastAsia="ru-RU"/>
        </w:rPr>
        <w:t xml:space="preserve">государственный заказчик и/или заказчик и его </w:t>
      </w:r>
      <w:r w:rsidRPr="00ED6450">
        <w:rPr>
          <w:rFonts w:eastAsia="Times New Roman"/>
          <w:sz w:val="28"/>
          <w:szCs w:val="28"/>
          <w:lang w:eastAsia="ru-RU"/>
        </w:rPr>
        <w:t>идентификационный номер налогоплательщика</w:t>
      </w:r>
      <w:r w:rsidR="00914BEF">
        <w:rPr>
          <w:rFonts w:eastAsia="Times New Roman"/>
          <w:sz w:val="28"/>
          <w:szCs w:val="28"/>
          <w:lang w:eastAsia="ru-RU"/>
        </w:rPr>
        <w:t xml:space="preserve"> (далее - ИНН)</w:t>
      </w:r>
      <w:r w:rsidRPr="00ED6450">
        <w:rPr>
          <w:rFonts w:eastAsia="Times New Roman"/>
          <w:sz w:val="28"/>
          <w:szCs w:val="28"/>
          <w:lang w:eastAsia="ru-RU"/>
        </w:rPr>
        <w:t>.</w:t>
      </w:r>
    </w:p>
    <w:p w:rsidR="001E1C7A" w:rsidRPr="00ED6450" w:rsidRDefault="001E1C7A" w:rsidP="00562F2A">
      <w:pPr>
        <w:spacing w:after="0" w:line="240" w:lineRule="auto"/>
        <w:ind w:left="709"/>
        <w:jc w:val="both"/>
        <w:rPr>
          <w:rFonts w:eastAsia="Times New Roman"/>
          <w:sz w:val="28"/>
          <w:szCs w:val="28"/>
          <w:lang w:eastAsia="ru-RU"/>
        </w:rPr>
      </w:pPr>
    </w:p>
    <w:p w:rsidR="006016E7" w:rsidRDefault="00BF18F3" w:rsidP="006016E7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D6450">
        <w:rPr>
          <w:rFonts w:eastAsia="Times New Roman"/>
          <w:sz w:val="28"/>
          <w:szCs w:val="28"/>
          <w:lang w:eastAsia="ru-RU"/>
        </w:rPr>
        <w:t xml:space="preserve"> </w:t>
      </w:r>
      <w:r w:rsidR="00914BEF">
        <w:rPr>
          <w:rFonts w:eastAsia="Times New Roman"/>
          <w:sz w:val="28"/>
          <w:szCs w:val="28"/>
          <w:lang w:eastAsia="ru-RU"/>
        </w:rPr>
        <w:t>В 2018</w:t>
      </w:r>
      <w:r w:rsidR="006016E7" w:rsidRPr="001E1C7A">
        <w:rPr>
          <w:rFonts w:eastAsia="Times New Roman"/>
          <w:sz w:val="28"/>
          <w:szCs w:val="28"/>
          <w:lang w:eastAsia="ru-RU"/>
        </w:rPr>
        <w:t xml:space="preserve"> году ФАС России был</w:t>
      </w:r>
      <w:r w:rsidR="006016E7">
        <w:rPr>
          <w:rFonts w:eastAsia="Times New Roman"/>
          <w:sz w:val="28"/>
          <w:szCs w:val="28"/>
          <w:lang w:eastAsia="ru-RU"/>
        </w:rPr>
        <w:t>и</w:t>
      </w:r>
      <w:r w:rsidR="006016E7" w:rsidRPr="001E1C7A">
        <w:rPr>
          <w:rFonts w:eastAsia="Times New Roman"/>
          <w:sz w:val="28"/>
          <w:szCs w:val="28"/>
          <w:lang w:eastAsia="ru-RU"/>
        </w:rPr>
        <w:t xml:space="preserve"> отмечены </w:t>
      </w:r>
      <w:r w:rsidR="006016E7">
        <w:rPr>
          <w:rFonts w:eastAsia="Times New Roman"/>
          <w:sz w:val="28"/>
          <w:szCs w:val="28"/>
          <w:lang w:eastAsia="ru-RU"/>
        </w:rPr>
        <w:t>такие основные</w:t>
      </w:r>
      <w:r w:rsidR="006016E7" w:rsidRPr="001E1C7A">
        <w:rPr>
          <w:rFonts w:eastAsia="Times New Roman"/>
          <w:sz w:val="28"/>
          <w:szCs w:val="28"/>
          <w:lang w:eastAsia="ru-RU"/>
        </w:rPr>
        <w:t xml:space="preserve"> </w:t>
      </w:r>
      <w:r w:rsidR="006016E7">
        <w:rPr>
          <w:rFonts w:eastAsia="Times New Roman"/>
          <w:sz w:val="28"/>
          <w:szCs w:val="28"/>
          <w:lang w:eastAsia="ru-RU"/>
        </w:rPr>
        <w:t xml:space="preserve">допущенные </w:t>
      </w:r>
      <w:r w:rsidR="006016E7" w:rsidRPr="001E1C7A">
        <w:rPr>
          <w:rFonts w:eastAsia="Times New Roman"/>
          <w:sz w:val="28"/>
          <w:szCs w:val="28"/>
          <w:lang w:eastAsia="ru-RU"/>
        </w:rPr>
        <w:t xml:space="preserve">организациями ОПК нарушения </w:t>
      </w:r>
      <w:r w:rsidR="006016E7">
        <w:rPr>
          <w:rFonts w:eastAsia="Times New Roman"/>
          <w:sz w:val="28"/>
          <w:szCs w:val="28"/>
          <w:lang w:eastAsia="ru-RU"/>
        </w:rPr>
        <w:t xml:space="preserve">при заполнении </w:t>
      </w:r>
      <w:r w:rsidR="006016E7" w:rsidRPr="00DD7AD6">
        <w:rPr>
          <w:rFonts w:eastAsia="Times New Roman"/>
          <w:b/>
          <w:sz w:val="28"/>
          <w:szCs w:val="28"/>
          <w:lang w:eastAsia="ru-RU"/>
        </w:rPr>
        <w:t>страницы 1 отчета</w:t>
      </w:r>
      <w:r w:rsidR="00DD7AD6">
        <w:rPr>
          <w:rFonts w:eastAsia="Times New Roman"/>
          <w:sz w:val="28"/>
          <w:szCs w:val="28"/>
          <w:lang w:eastAsia="ru-RU"/>
        </w:rPr>
        <w:t xml:space="preserve"> по форме 1-ГОЗ</w:t>
      </w:r>
      <w:r w:rsidR="006016E7" w:rsidRPr="001E1C7A">
        <w:rPr>
          <w:rFonts w:eastAsia="Times New Roman"/>
          <w:sz w:val="28"/>
          <w:szCs w:val="28"/>
          <w:lang w:eastAsia="ru-RU"/>
        </w:rPr>
        <w:t xml:space="preserve">, как: </w:t>
      </w:r>
    </w:p>
    <w:p w:rsidR="008C184A" w:rsidRDefault="008C184A" w:rsidP="001F55A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ED6450">
        <w:rPr>
          <w:rFonts w:eastAsia="Times New Roman"/>
          <w:sz w:val="28"/>
          <w:szCs w:val="28"/>
          <w:lang w:eastAsia="ru-RU"/>
        </w:rPr>
        <w:t xml:space="preserve">отсутствие </w:t>
      </w:r>
      <w:r w:rsidR="009706DA">
        <w:rPr>
          <w:rFonts w:eastAsia="Times New Roman"/>
          <w:sz w:val="28"/>
          <w:szCs w:val="28"/>
          <w:lang w:eastAsia="ru-RU"/>
        </w:rPr>
        <w:t>реквизитов организации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9706DA">
        <w:rPr>
          <w:rFonts w:eastAsia="Times New Roman"/>
          <w:sz w:val="28"/>
          <w:szCs w:val="28"/>
          <w:lang w:eastAsia="ru-RU"/>
        </w:rPr>
        <w:t>ОПК</w:t>
      </w:r>
      <w:r w:rsidR="005D70E5">
        <w:rPr>
          <w:rFonts w:eastAsia="Times New Roman"/>
          <w:sz w:val="28"/>
          <w:szCs w:val="28"/>
          <w:lang w:eastAsia="ru-RU"/>
        </w:rPr>
        <w:t>, представляющей отчет</w:t>
      </w:r>
      <w:r w:rsidR="009706DA">
        <w:rPr>
          <w:rFonts w:eastAsia="Times New Roman"/>
          <w:sz w:val="28"/>
          <w:szCs w:val="28"/>
          <w:lang w:eastAsia="ru-RU"/>
        </w:rPr>
        <w:t xml:space="preserve"> (наименования </w:t>
      </w:r>
      <w:r>
        <w:rPr>
          <w:rFonts w:eastAsia="Times New Roman"/>
          <w:sz w:val="28"/>
          <w:szCs w:val="28"/>
          <w:lang w:eastAsia="ru-RU"/>
        </w:rPr>
        <w:t>юридического лица, ОГРН, ИНН, КПП, адрес</w:t>
      </w:r>
      <w:r w:rsidR="0077367A">
        <w:rPr>
          <w:rFonts w:eastAsia="Times New Roman"/>
          <w:sz w:val="28"/>
          <w:szCs w:val="28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1F55A7" w:rsidRDefault="001F55A7" w:rsidP="001F55A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ED6450">
        <w:rPr>
          <w:rFonts w:eastAsia="Times New Roman"/>
          <w:sz w:val="28"/>
          <w:szCs w:val="28"/>
          <w:lang w:eastAsia="ru-RU"/>
        </w:rPr>
        <w:t xml:space="preserve">отсутствие </w:t>
      </w:r>
      <w:r w:rsidR="001C2ECD">
        <w:rPr>
          <w:rFonts w:eastAsia="Times New Roman"/>
          <w:sz w:val="28"/>
          <w:szCs w:val="28"/>
          <w:lang w:eastAsia="ru-RU"/>
        </w:rPr>
        <w:t>сведений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5D70E5">
        <w:rPr>
          <w:rFonts w:eastAsia="Times New Roman"/>
          <w:sz w:val="28"/>
          <w:szCs w:val="28"/>
          <w:lang w:eastAsia="ru-RU"/>
        </w:rPr>
        <w:t xml:space="preserve">о наличии </w:t>
      </w:r>
      <w:r>
        <w:rPr>
          <w:rFonts w:eastAsia="Times New Roman"/>
          <w:sz w:val="28"/>
          <w:szCs w:val="28"/>
          <w:lang w:eastAsia="ru-RU"/>
        </w:rPr>
        <w:t>подписанных дополнительных соглашений к государственным контрактам и контрактам;</w:t>
      </w:r>
    </w:p>
    <w:p w:rsidR="006144CD" w:rsidRDefault="009877CC" w:rsidP="009877C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D6450">
        <w:rPr>
          <w:rFonts w:eastAsia="Times New Roman"/>
          <w:sz w:val="28"/>
          <w:szCs w:val="28"/>
          <w:lang w:eastAsia="ru-RU"/>
        </w:rPr>
        <w:t xml:space="preserve">- </w:t>
      </w:r>
      <w:r w:rsidR="00A677FA" w:rsidRPr="00ED6450">
        <w:rPr>
          <w:rFonts w:eastAsia="Times New Roman"/>
          <w:sz w:val="28"/>
          <w:szCs w:val="28"/>
          <w:lang w:eastAsia="ru-RU"/>
        </w:rPr>
        <w:t>отсутствие</w:t>
      </w:r>
      <w:r w:rsidR="00426627" w:rsidRPr="00ED6450">
        <w:rPr>
          <w:rFonts w:eastAsia="Times New Roman"/>
          <w:sz w:val="28"/>
          <w:szCs w:val="28"/>
          <w:lang w:eastAsia="ru-RU"/>
        </w:rPr>
        <w:t xml:space="preserve"> или некорректное указание </w:t>
      </w:r>
      <w:r w:rsidRPr="00ED6450">
        <w:rPr>
          <w:rFonts w:eastAsia="Times New Roman"/>
          <w:sz w:val="28"/>
          <w:szCs w:val="28"/>
          <w:lang w:eastAsia="ru-RU"/>
        </w:rPr>
        <w:t>идентификационного номера налогоплательщика</w:t>
      </w:r>
      <w:r w:rsidR="0077367A">
        <w:rPr>
          <w:rFonts w:eastAsia="Times New Roman"/>
          <w:sz w:val="28"/>
          <w:szCs w:val="28"/>
          <w:lang w:eastAsia="ru-RU"/>
        </w:rPr>
        <w:t xml:space="preserve"> (государственного заказчика и/или заказчика)</w:t>
      </w:r>
      <w:r w:rsidRPr="00ED6450">
        <w:rPr>
          <w:rFonts w:eastAsia="Times New Roman"/>
          <w:sz w:val="28"/>
          <w:szCs w:val="28"/>
          <w:lang w:eastAsia="ru-RU"/>
        </w:rPr>
        <w:t>, которое при обработке представленных организацией ОПК</w:t>
      </w:r>
      <w:r w:rsidR="00426627" w:rsidRPr="00ED6450">
        <w:rPr>
          <w:rFonts w:eastAsia="Times New Roman"/>
          <w:sz w:val="28"/>
          <w:szCs w:val="28"/>
          <w:lang w:eastAsia="ru-RU"/>
        </w:rPr>
        <w:t xml:space="preserve"> </w:t>
      </w:r>
      <w:r w:rsidRPr="00ED6450">
        <w:rPr>
          <w:rFonts w:eastAsia="Times New Roman"/>
          <w:sz w:val="28"/>
          <w:szCs w:val="28"/>
          <w:lang w:eastAsia="ru-RU"/>
        </w:rPr>
        <w:t xml:space="preserve">сведений </w:t>
      </w:r>
      <w:r w:rsidR="00A677FA" w:rsidRPr="00ED6450">
        <w:rPr>
          <w:rFonts w:eastAsia="Times New Roman"/>
          <w:sz w:val="28"/>
          <w:szCs w:val="28"/>
          <w:lang w:eastAsia="ru-RU"/>
        </w:rPr>
        <w:t>приводи</w:t>
      </w:r>
      <w:r w:rsidRPr="00ED6450">
        <w:rPr>
          <w:rFonts w:eastAsia="Times New Roman"/>
          <w:sz w:val="28"/>
          <w:szCs w:val="28"/>
          <w:lang w:eastAsia="ru-RU"/>
        </w:rPr>
        <w:t>ло</w:t>
      </w:r>
      <w:r w:rsidR="00A677FA" w:rsidRPr="00ED6450">
        <w:rPr>
          <w:rFonts w:eastAsia="Times New Roman"/>
          <w:sz w:val="28"/>
          <w:szCs w:val="28"/>
          <w:lang w:eastAsia="ru-RU"/>
        </w:rPr>
        <w:t xml:space="preserve"> к затруднению </w:t>
      </w:r>
      <w:r w:rsidRPr="00ED6450">
        <w:rPr>
          <w:rFonts w:eastAsia="Times New Roman"/>
          <w:sz w:val="28"/>
          <w:szCs w:val="28"/>
          <w:lang w:eastAsia="ru-RU"/>
        </w:rPr>
        <w:t xml:space="preserve">их </w:t>
      </w:r>
      <w:r w:rsidR="00A677FA" w:rsidRPr="00ED6450">
        <w:rPr>
          <w:rFonts w:eastAsia="Times New Roman"/>
          <w:sz w:val="28"/>
          <w:szCs w:val="28"/>
          <w:lang w:eastAsia="ru-RU"/>
        </w:rPr>
        <w:t>идентификации;</w:t>
      </w:r>
      <w:r w:rsidR="006144CD" w:rsidRPr="00ED6450">
        <w:rPr>
          <w:rFonts w:eastAsia="Times New Roman"/>
          <w:sz w:val="28"/>
          <w:szCs w:val="28"/>
          <w:lang w:eastAsia="ru-RU"/>
        </w:rPr>
        <w:t xml:space="preserve"> </w:t>
      </w:r>
    </w:p>
    <w:p w:rsidR="00056109" w:rsidRPr="000F4E89" w:rsidRDefault="00056109" w:rsidP="009877C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D6450">
        <w:rPr>
          <w:rFonts w:eastAsia="Times New Roman"/>
          <w:sz w:val="28"/>
          <w:szCs w:val="28"/>
          <w:lang w:eastAsia="ru-RU"/>
        </w:rPr>
        <w:t>- отсутствие или некорректное указание</w:t>
      </w:r>
      <w:r>
        <w:rPr>
          <w:rFonts w:eastAsia="Times New Roman"/>
          <w:sz w:val="28"/>
          <w:szCs w:val="28"/>
          <w:lang w:eastAsia="ru-RU"/>
        </w:rPr>
        <w:t xml:space="preserve"> кода государственного заказчика при представлении сведений по государственным контрактам;</w:t>
      </w:r>
    </w:p>
    <w:p w:rsidR="001F55A7" w:rsidRDefault="001F55A7" w:rsidP="009877C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D6450">
        <w:rPr>
          <w:rFonts w:eastAsia="Times New Roman"/>
          <w:sz w:val="28"/>
          <w:szCs w:val="28"/>
          <w:lang w:eastAsia="ru-RU"/>
        </w:rPr>
        <w:t>- отсутствие или некорректное указание</w:t>
      </w:r>
      <w:r>
        <w:rPr>
          <w:rFonts w:eastAsia="Times New Roman"/>
          <w:sz w:val="28"/>
          <w:szCs w:val="28"/>
          <w:lang w:eastAsia="ru-RU"/>
        </w:rPr>
        <w:t xml:space="preserve"> даты подписания и/или окончания </w:t>
      </w:r>
      <w:r w:rsidR="001C2ECD">
        <w:rPr>
          <w:rFonts w:eastAsia="Times New Roman"/>
          <w:sz w:val="28"/>
          <w:szCs w:val="28"/>
          <w:lang w:eastAsia="ru-RU"/>
        </w:rPr>
        <w:t xml:space="preserve">исполнения </w:t>
      </w:r>
      <w:r>
        <w:rPr>
          <w:rFonts w:eastAsia="Times New Roman"/>
          <w:sz w:val="28"/>
          <w:szCs w:val="28"/>
          <w:lang w:eastAsia="ru-RU"/>
        </w:rPr>
        <w:t>государственного контракта/контракта;</w:t>
      </w:r>
    </w:p>
    <w:p w:rsidR="00CF57C9" w:rsidRPr="00ED6450" w:rsidRDefault="00CF57C9" w:rsidP="009877C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D6450">
        <w:rPr>
          <w:rFonts w:eastAsia="Times New Roman"/>
          <w:sz w:val="28"/>
          <w:szCs w:val="28"/>
          <w:lang w:eastAsia="ru-RU"/>
        </w:rPr>
        <w:t xml:space="preserve">- </w:t>
      </w:r>
      <w:r>
        <w:rPr>
          <w:rFonts w:eastAsia="Times New Roman"/>
          <w:sz w:val="28"/>
          <w:szCs w:val="28"/>
          <w:lang w:eastAsia="ru-RU"/>
        </w:rPr>
        <w:t xml:space="preserve">не </w:t>
      </w:r>
      <w:r w:rsidRPr="00ED6450">
        <w:rPr>
          <w:rFonts w:eastAsia="Times New Roman"/>
          <w:sz w:val="28"/>
          <w:szCs w:val="28"/>
          <w:lang w:eastAsia="ru-RU"/>
        </w:rPr>
        <w:t xml:space="preserve">представление </w:t>
      </w:r>
      <w:r>
        <w:rPr>
          <w:rFonts w:eastAsia="Times New Roman"/>
          <w:sz w:val="28"/>
          <w:szCs w:val="28"/>
          <w:lang w:eastAsia="ru-RU"/>
        </w:rPr>
        <w:t>наименования, шифра продукции, работ, услуг;</w:t>
      </w:r>
    </w:p>
    <w:p w:rsidR="006C4364" w:rsidRPr="00562F2A" w:rsidRDefault="009877CC" w:rsidP="009877C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D6450">
        <w:rPr>
          <w:rFonts w:eastAsia="Times New Roman"/>
          <w:sz w:val="28"/>
          <w:szCs w:val="28"/>
          <w:lang w:eastAsia="ru-RU"/>
        </w:rPr>
        <w:lastRenderedPageBreak/>
        <w:t xml:space="preserve">- </w:t>
      </w:r>
      <w:r w:rsidR="006C4364" w:rsidRPr="00ED6450">
        <w:rPr>
          <w:rFonts w:eastAsia="Times New Roman"/>
          <w:sz w:val="28"/>
          <w:szCs w:val="28"/>
          <w:lang w:eastAsia="ru-RU"/>
        </w:rPr>
        <w:t xml:space="preserve">представление неполных сведений об исполнении </w:t>
      </w:r>
      <w:r w:rsidR="00ED6450" w:rsidRPr="00ED6450">
        <w:rPr>
          <w:rFonts w:eastAsia="Times New Roman"/>
          <w:sz w:val="28"/>
          <w:szCs w:val="28"/>
          <w:lang w:eastAsia="ru-RU"/>
        </w:rPr>
        <w:t xml:space="preserve">заданий </w:t>
      </w:r>
      <w:r w:rsidR="006C4364" w:rsidRPr="00ED6450">
        <w:rPr>
          <w:rFonts w:eastAsia="Times New Roman"/>
          <w:sz w:val="28"/>
          <w:szCs w:val="28"/>
          <w:lang w:eastAsia="ru-RU"/>
        </w:rPr>
        <w:t>ГОЗ</w:t>
      </w:r>
      <w:r w:rsidRPr="00ED6450">
        <w:rPr>
          <w:rFonts w:eastAsia="Times New Roman"/>
          <w:sz w:val="28"/>
          <w:szCs w:val="28"/>
          <w:lang w:eastAsia="ru-RU"/>
        </w:rPr>
        <w:t xml:space="preserve">, т.е. непредставление </w:t>
      </w:r>
      <w:r>
        <w:rPr>
          <w:rFonts w:eastAsia="Times New Roman"/>
          <w:sz w:val="28"/>
          <w:szCs w:val="28"/>
          <w:lang w:eastAsia="ru-RU"/>
        </w:rPr>
        <w:t xml:space="preserve">части </w:t>
      </w:r>
      <w:r w:rsidR="00ED6450">
        <w:rPr>
          <w:rFonts w:eastAsia="Times New Roman"/>
          <w:sz w:val="28"/>
          <w:szCs w:val="28"/>
          <w:lang w:eastAsia="ru-RU"/>
        </w:rPr>
        <w:t xml:space="preserve">требуемых </w:t>
      </w:r>
      <w:r>
        <w:rPr>
          <w:rFonts w:eastAsia="Times New Roman"/>
          <w:sz w:val="28"/>
          <w:szCs w:val="28"/>
          <w:lang w:eastAsia="ru-RU"/>
        </w:rPr>
        <w:t>сведений</w:t>
      </w:r>
      <w:r w:rsidR="006C4364" w:rsidRPr="00562F2A">
        <w:rPr>
          <w:rFonts w:eastAsia="Times New Roman"/>
          <w:sz w:val="28"/>
          <w:szCs w:val="28"/>
          <w:lang w:eastAsia="ru-RU"/>
        </w:rPr>
        <w:t xml:space="preserve">, например, </w:t>
      </w:r>
      <w:r w:rsidR="00ED6450">
        <w:rPr>
          <w:rFonts w:eastAsia="Times New Roman"/>
          <w:sz w:val="28"/>
          <w:szCs w:val="28"/>
          <w:lang w:eastAsia="ru-RU"/>
        </w:rPr>
        <w:t>представление</w:t>
      </w:r>
      <w:r w:rsidR="006C4364" w:rsidRPr="00562F2A">
        <w:rPr>
          <w:rFonts w:eastAsia="Times New Roman"/>
          <w:sz w:val="28"/>
          <w:szCs w:val="28"/>
          <w:lang w:eastAsia="ru-RU"/>
        </w:rPr>
        <w:t xml:space="preserve"> сведений только в части исполнения государственных контрактов</w:t>
      </w:r>
      <w:r w:rsidR="00914BEF">
        <w:rPr>
          <w:rFonts w:eastAsia="Times New Roman"/>
          <w:sz w:val="28"/>
          <w:szCs w:val="28"/>
          <w:lang w:eastAsia="ru-RU"/>
        </w:rPr>
        <w:t xml:space="preserve"> и не представление в части контрактов</w:t>
      </w:r>
      <w:r w:rsidR="006C4364" w:rsidRPr="00562F2A">
        <w:rPr>
          <w:rFonts w:eastAsia="Times New Roman"/>
          <w:sz w:val="28"/>
          <w:szCs w:val="28"/>
          <w:lang w:eastAsia="ru-RU"/>
        </w:rPr>
        <w:t>;</w:t>
      </w:r>
    </w:p>
    <w:p w:rsidR="006C4364" w:rsidRPr="00562F2A" w:rsidRDefault="00ED6450" w:rsidP="009877C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DB19B7" w:rsidRPr="00562F2A">
        <w:rPr>
          <w:rFonts w:eastAsia="Times New Roman"/>
          <w:color w:val="000000"/>
          <w:sz w:val="28"/>
          <w:szCs w:val="28"/>
          <w:lang w:eastAsia="ru-RU"/>
        </w:rPr>
        <w:t xml:space="preserve">представление сведений в единицах измерения, отличных от установленных, </w:t>
      </w:r>
      <w:r w:rsidR="00BF18F3" w:rsidRPr="00562F2A">
        <w:rPr>
          <w:rFonts w:eastAsia="Times New Roman"/>
          <w:color w:val="000000"/>
          <w:sz w:val="28"/>
          <w:szCs w:val="28"/>
          <w:lang w:eastAsia="ru-RU"/>
        </w:rPr>
        <w:t>н</w:t>
      </w:r>
      <w:r w:rsidR="00DB19B7" w:rsidRPr="00562F2A">
        <w:rPr>
          <w:rFonts w:eastAsia="Times New Roman"/>
          <w:color w:val="000000"/>
          <w:sz w:val="28"/>
          <w:szCs w:val="28"/>
          <w:lang w:eastAsia="ru-RU"/>
        </w:rPr>
        <w:t>апример, в отчетах указывались данные в рублях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B19B7" w:rsidRPr="00562F2A">
        <w:rPr>
          <w:rFonts w:eastAsia="Times New Roman"/>
          <w:color w:val="000000"/>
          <w:sz w:val="28"/>
          <w:szCs w:val="28"/>
          <w:lang w:eastAsia="ru-RU"/>
        </w:rPr>
        <w:t>вместо тысяч рублей</w:t>
      </w:r>
      <w:r w:rsidRPr="00562F2A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в </w:t>
      </w:r>
      <w:r w:rsidRPr="00562F2A">
        <w:rPr>
          <w:rFonts w:eastAsia="Times New Roman"/>
          <w:color w:val="000000"/>
          <w:sz w:val="28"/>
          <w:szCs w:val="28"/>
          <w:lang w:eastAsia="ru-RU"/>
        </w:rPr>
        <w:t>квадратных метрах, штуках и т.п.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вместо </w:t>
      </w:r>
      <w:r w:rsidR="00BE658A">
        <w:rPr>
          <w:rFonts w:eastAsia="Times New Roman"/>
          <w:color w:val="000000"/>
          <w:sz w:val="28"/>
          <w:szCs w:val="28"/>
          <w:lang w:eastAsia="ru-RU"/>
        </w:rPr>
        <w:t xml:space="preserve">установленных </w:t>
      </w:r>
      <w:r>
        <w:rPr>
          <w:rFonts w:eastAsia="Times New Roman"/>
          <w:color w:val="000000"/>
          <w:sz w:val="28"/>
          <w:szCs w:val="28"/>
          <w:lang w:eastAsia="ru-RU"/>
        </w:rPr>
        <w:t>стоимостных показателей;</w:t>
      </w:r>
      <w:r w:rsidR="00DB19B7" w:rsidRPr="00562F2A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</w:p>
    <w:p w:rsidR="006144CD" w:rsidRPr="00562F2A" w:rsidRDefault="006C4364" w:rsidP="009877C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62F2A">
        <w:rPr>
          <w:rFonts w:eastAsia="Times New Roman"/>
          <w:sz w:val="28"/>
          <w:szCs w:val="28"/>
          <w:lang w:eastAsia="ru-RU"/>
        </w:rPr>
        <w:t xml:space="preserve"> </w:t>
      </w:r>
      <w:r w:rsidR="00ED6450">
        <w:rPr>
          <w:rFonts w:eastAsia="Times New Roman"/>
          <w:sz w:val="28"/>
          <w:szCs w:val="28"/>
          <w:lang w:eastAsia="ru-RU"/>
        </w:rPr>
        <w:t>- непредставление</w:t>
      </w:r>
      <w:r w:rsidRPr="00562F2A">
        <w:rPr>
          <w:rFonts w:eastAsia="Times New Roman"/>
          <w:sz w:val="28"/>
          <w:szCs w:val="28"/>
          <w:lang w:eastAsia="ru-RU"/>
        </w:rPr>
        <w:t xml:space="preserve"> </w:t>
      </w:r>
      <w:r w:rsidR="00ED6450">
        <w:rPr>
          <w:rFonts w:eastAsia="Times New Roman"/>
          <w:sz w:val="28"/>
          <w:szCs w:val="28"/>
          <w:lang w:eastAsia="ru-RU"/>
        </w:rPr>
        <w:t>сведений</w:t>
      </w:r>
      <w:r w:rsidRPr="00562F2A">
        <w:rPr>
          <w:rFonts w:eastAsia="Times New Roman"/>
          <w:sz w:val="28"/>
          <w:szCs w:val="28"/>
          <w:lang w:eastAsia="ru-RU"/>
        </w:rPr>
        <w:t xml:space="preserve"> об о</w:t>
      </w:r>
      <w:r w:rsidRPr="00562F2A">
        <w:rPr>
          <w:sz w:val="28"/>
          <w:szCs w:val="28"/>
        </w:rPr>
        <w:t xml:space="preserve">бъемах финансирования </w:t>
      </w:r>
      <w:r w:rsidR="00F464BE">
        <w:rPr>
          <w:sz w:val="28"/>
          <w:szCs w:val="28"/>
        </w:rPr>
        <w:t xml:space="preserve">(суммы денежных средств, поступивших от государственного заказчика/заказчика) </w:t>
      </w:r>
      <w:r w:rsidRPr="00562F2A">
        <w:rPr>
          <w:sz w:val="28"/>
          <w:szCs w:val="28"/>
        </w:rPr>
        <w:t>за поставленную продукцию (работы, услуги) в отчетном году с учетом/за вычетом авансов;</w:t>
      </w:r>
    </w:p>
    <w:p w:rsidR="00BE658A" w:rsidRDefault="00ED6450" w:rsidP="009877C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непредставление</w:t>
      </w:r>
      <w:r w:rsidR="006C4364" w:rsidRPr="00562F2A">
        <w:rPr>
          <w:rFonts w:eastAsia="Times New Roman"/>
          <w:sz w:val="28"/>
          <w:szCs w:val="28"/>
          <w:lang w:eastAsia="ru-RU"/>
        </w:rPr>
        <w:t xml:space="preserve"> сведений о просроченной задолженности государственного заказчика и/или заказчика по государственным контрактам и/или контрактам </w:t>
      </w:r>
      <w:r w:rsidR="00BE658A">
        <w:rPr>
          <w:rFonts w:eastAsia="Times New Roman"/>
          <w:sz w:val="28"/>
          <w:szCs w:val="28"/>
          <w:lang w:eastAsia="ru-RU"/>
        </w:rPr>
        <w:t>с нарастающим итогом</w:t>
      </w:r>
      <w:r w:rsidR="00BE658A" w:rsidRPr="00562F2A">
        <w:rPr>
          <w:rFonts w:eastAsia="Times New Roman"/>
          <w:sz w:val="28"/>
          <w:szCs w:val="28"/>
          <w:lang w:eastAsia="ru-RU"/>
        </w:rPr>
        <w:t xml:space="preserve"> </w:t>
      </w:r>
      <w:r w:rsidR="006C4364" w:rsidRPr="00562F2A">
        <w:rPr>
          <w:rFonts w:eastAsia="Times New Roman"/>
          <w:sz w:val="28"/>
          <w:szCs w:val="28"/>
          <w:lang w:eastAsia="ru-RU"/>
        </w:rPr>
        <w:t>при ее наличии</w:t>
      </w:r>
      <w:r w:rsidR="00BE658A">
        <w:rPr>
          <w:rFonts w:eastAsia="Times New Roman"/>
          <w:sz w:val="28"/>
          <w:szCs w:val="28"/>
          <w:lang w:eastAsia="ru-RU"/>
        </w:rPr>
        <w:t xml:space="preserve"> на 1 января отчетного года (непогашенной и погашенной) и на 1 число квартала, следующее за отчетным; </w:t>
      </w:r>
    </w:p>
    <w:p w:rsidR="00CF57C9" w:rsidRDefault="00CF57C9" w:rsidP="009877C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D6450">
        <w:rPr>
          <w:rFonts w:eastAsia="Times New Roman"/>
          <w:sz w:val="28"/>
          <w:szCs w:val="28"/>
          <w:lang w:eastAsia="ru-RU"/>
        </w:rPr>
        <w:t>- отсутствие</w:t>
      </w:r>
      <w:r>
        <w:rPr>
          <w:rFonts w:eastAsia="Times New Roman"/>
          <w:sz w:val="28"/>
          <w:szCs w:val="28"/>
          <w:lang w:eastAsia="ru-RU"/>
        </w:rPr>
        <w:t xml:space="preserve"> итоговых </w:t>
      </w:r>
      <w:r w:rsidR="00DF2ACE">
        <w:rPr>
          <w:rFonts w:eastAsia="Times New Roman"/>
          <w:sz w:val="28"/>
          <w:szCs w:val="28"/>
          <w:lang w:eastAsia="ru-RU"/>
        </w:rPr>
        <w:t>сумм</w:t>
      </w:r>
      <w:r>
        <w:rPr>
          <w:rFonts w:eastAsia="Times New Roman"/>
          <w:sz w:val="28"/>
          <w:szCs w:val="28"/>
          <w:lang w:eastAsia="ru-RU"/>
        </w:rPr>
        <w:t xml:space="preserve"> по </w:t>
      </w:r>
      <w:r w:rsidR="00DF2ACE">
        <w:rPr>
          <w:rFonts w:eastAsia="Times New Roman"/>
          <w:sz w:val="28"/>
          <w:szCs w:val="28"/>
          <w:lang w:eastAsia="ru-RU"/>
        </w:rPr>
        <w:t xml:space="preserve">разделам </w:t>
      </w:r>
      <w:r w:rsidR="001C2ECD">
        <w:rPr>
          <w:rFonts w:eastAsia="Times New Roman"/>
          <w:sz w:val="28"/>
          <w:szCs w:val="28"/>
          <w:lang w:eastAsia="ru-RU"/>
        </w:rPr>
        <w:t xml:space="preserve">страницы 1 </w:t>
      </w:r>
      <w:r>
        <w:rPr>
          <w:rFonts w:eastAsia="Times New Roman"/>
          <w:sz w:val="28"/>
          <w:szCs w:val="28"/>
          <w:lang w:eastAsia="ru-RU"/>
        </w:rPr>
        <w:t>отчета по форме 1-ГОЗ;</w:t>
      </w:r>
    </w:p>
    <w:p w:rsidR="00DF2ACE" w:rsidRPr="00DF2ACE" w:rsidRDefault="00DF2ACE" w:rsidP="00DF2AC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57467C">
        <w:rPr>
          <w:rFonts w:eastAsia="Times New Roman"/>
          <w:sz w:val="28"/>
          <w:szCs w:val="28"/>
          <w:lang w:eastAsia="ru-RU"/>
        </w:rPr>
        <w:t>указание дат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57467C">
        <w:rPr>
          <w:rFonts w:eastAsia="Times New Roman"/>
          <w:sz w:val="28"/>
          <w:szCs w:val="28"/>
          <w:lang w:eastAsia="ru-RU"/>
        </w:rPr>
        <w:t>в</w:t>
      </w:r>
      <w:r w:rsidRPr="00DF2ACE">
        <w:rPr>
          <w:rFonts w:eastAsia="Times New Roman"/>
          <w:sz w:val="28"/>
          <w:szCs w:val="28"/>
          <w:lang w:eastAsia="ru-RU"/>
        </w:rPr>
        <w:t xml:space="preserve"> формате</w:t>
      </w:r>
      <w:r w:rsidR="0057467C">
        <w:rPr>
          <w:rFonts w:eastAsia="Times New Roman"/>
          <w:sz w:val="28"/>
          <w:szCs w:val="28"/>
          <w:lang w:eastAsia="ru-RU"/>
        </w:rPr>
        <w:t xml:space="preserve"> </w:t>
      </w:r>
      <w:r w:rsidR="001C2ECD">
        <w:rPr>
          <w:rFonts w:eastAsia="Times New Roman"/>
          <w:sz w:val="28"/>
          <w:szCs w:val="28"/>
          <w:lang w:eastAsia="ru-RU"/>
        </w:rPr>
        <w:t xml:space="preserve">отличном от требуемого: </w:t>
      </w:r>
      <w:r w:rsidR="0057467C">
        <w:rPr>
          <w:rFonts w:eastAsia="Times New Roman"/>
          <w:sz w:val="28"/>
          <w:szCs w:val="28"/>
          <w:lang w:eastAsia="ru-RU"/>
        </w:rPr>
        <w:t>«день,</w:t>
      </w:r>
      <w:r w:rsidRPr="00DF2ACE">
        <w:rPr>
          <w:rFonts w:eastAsia="Times New Roman"/>
          <w:sz w:val="28"/>
          <w:szCs w:val="28"/>
          <w:lang w:eastAsia="ru-RU"/>
        </w:rPr>
        <w:t xml:space="preserve"> месяц, год» -</w:t>
      </w:r>
      <w:r w:rsidRPr="00DF2ACE">
        <w:rPr>
          <w:rFonts w:eastAsia="Times New Roman"/>
          <w:bCs/>
          <w:i/>
          <w:iCs/>
          <w:sz w:val="28"/>
          <w:szCs w:val="28"/>
          <w:lang w:eastAsia="ru-RU"/>
        </w:rPr>
        <w:t xml:space="preserve"> </w:t>
      </w:r>
      <w:r w:rsidRPr="004C34DE">
        <w:rPr>
          <w:rFonts w:eastAsia="Times New Roman"/>
          <w:b/>
          <w:bCs/>
          <w:iCs/>
          <w:sz w:val="24"/>
          <w:szCs w:val="24"/>
          <w:lang w:val="en-US" w:eastAsia="ru-RU"/>
        </w:rPr>
        <w:t>XX</w:t>
      </w:r>
      <w:r w:rsidRPr="004C34DE">
        <w:rPr>
          <w:rFonts w:eastAsia="Times New Roman"/>
          <w:b/>
          <w:bCs/>
          <w:iCs/>
          <w:sz w:val="24"/>
          <w:szCs w:val="24"/>
          <w:lang w:eastAsia="ru-RU"/>
        </w:rPr>
        <w:t>.</w:t>
      </w:r>
      <w:r w:rsidRPr="004C34DE">
        <w:rPr>
          <w:rFonts w:eastAsia="Times New Roman"/>
          <w:b/>
          <w:bCs/>
          <w:iCs/>
          <w:sz w:val="24"/>
          <w:szCs w:val="24"/>
          <w:lang w:val="en-US" w:eastAsia="ru-RU"/>
        </w:rPr>
        <w:t>XX</w:t>
      </w:r>
      <w:r w:rsidRPr="004C34DE">
        <w:rPr>
          <w:rFonts w:eastAsia="Times New Roman"/>
          <w:b/>
          <w:bCs/>
          <w:iCs/>
          <w:sz w:val="24"/>
          <w:szCs w:val="24"/>
          <w:lang w:eastAsia="ru-RU"/>
        </w:rPr>
        <w:t>.</w:t>
      </w:r>
      <w:r w:rsidRPr="004C34DE">
        <w:rPr>
          <w:rFonts w:eastAsia="Times New Roman"/>
          <w:b/>
          <w:bCs/>
          <w:iCs/>
          <w:sz w:val="24"/>
          <w:szCs w:val="24"/>
          <w:lang w:val="en-US" w:eastAsia="ru-RU"/>
        </w:rPr>
        <w:t>XXXX</w:t>
      </w:r>
      <w:r w:rsidR="0057467C" w:rsidRPr="00ED6450">
        <w:rPr>
          <w:rFonts w:eastAsia="Times New Roman"/>
          <w:sz w:val="28"/>
          <w:szCs w:val="28"/>
          <w:lang w:eastAsia="ru-RU"/>
        </w:rPr>
        <w:t xml:space="preserve">; </w:t>
      </w:r>
    </w:p>
    <w:p w:rsidR="006C4364" w:rsidRDefault="00BE658A" w:rsidP="009877C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наличие </w:t>
      </w:r>
      <w:r w:rsidR="001F55A7">
        <w:rPr>
          <w:rFonts w:eastAsia="Times New Roman"/>
          <w:sz w:val="28"/>
          <w:szCs w:val="28"/>
          <w:lang w:eastAsia="ru-RU"/>
        </w:rPr>
        <w:t>излишних слов («год», штуки», рублей»</w:t>
      </w:r>
      <w:r w:rsidR="00F464BE">
        <w:rPr>
          <w:rFonts w:eastAsia="Times New Roman"/>
          <w:sz w:val="28"/>
          <w:szCs w:val="28"/>
          <w:lang w:eastAsia="ru-RU"/>
        </w:rPr>
        <w:t>, «единиц», «нет» и т.п.</w:t>
      </w:r>
      <w:r w:rsidR="001F55A7">
        <w:rPr>
          <w:rFonts w:eastAsia="Times New Roman"/>
          <w:sz w:val="28"/>
          <w:szCs w:val="28"/>
          <w:lang w:eastAsia="ru-RU"/>
        </w:rPr>
        <w:t>) и символов (знаки</w:t>
      </w:r>
      <w:r w:rsidR="00F464BE">
        <w:rPr>
          <w:rFonts w:eastAsia="Times New Roman"/>
          <w:sz w:val="28"/>
          <w:szCs w:val="28"/>
          <w:lang w:eastAsia="ru-RU"/>
        </w:rPr>
        <w:t>:</w:t>
      </w:r>
      <w:r>
        <w:rPr>
          <w:rFonts w:eastAsia="Times New Roman"/>
          <w:sz w:val="28"/>
          <w:szCs w:val="28"/>
          <w:lang w:eastAsia="ru-RU"/>
        </w:rPr>
        <w:t xml:space="preserve"> «</w:t>
      </w:r>
      <w:r w:rsidR="001F55A7">
        <w:rPr>
          <w:rFonts w:eastAsia="Times New Roman"/>
          <w:sz w:val="28"/>
          <w:szCs w:val="28"/>
          <w:lang w:eastAsia="ru-RU"/>
        </w:rPr>
        <w:t>+»</w:t>
      </w:r>
      <w:r w:rsidR="00F464BE">
        <w:rPr>
          <w:rFonts w:eastAsia="Times New Roman"/>
          <w:sz w:val="28"/>
          <w:szCs w:val="28"/>
          <w:lang w:eastAsia="ru-RU"/>
        </w:rPr>
        <w:t>,</w:t>
      </w:r>
      <w:r w:rsidR="001F55A7">
        <w:rPr>
          <w:rFonts w:eastAsia="Times New Roman"/>
          <w:sz w:val="28"/>
          <w:szCs w:val="28"/>
          <w:lang w:eastAsia="ru-RU"/>
        </w:rPr>
        <w:t xml:space="preserve"> «-»</w:t>
      </w:r>
      <w:r w:rsidR="00F464BE">
        <w:rPr>
          <w:rFonts w:eastAsia="Times New Roman"/>
          <w:sz w:val="28"/>
          <w:szCs w:val="28"/>
          <w:lang w:eastAsia="ru-RU"/>
        </w:rPr>
        <w:t>, «*», «х»</w:t>
      </w:r>
      <w:r w:rsidR="00DF2ACE">
        <w:rPr>
          <w:rFonts w:eastAsia="Times New Roman"/>
          <w:sz w:val="28"/>
          <w:szCs w:val="28"/>
          <w:lang w:eastAsia="ru-RU"/>
        </w:rPr>
        <w:t>, «_»</w:t>
      </w:r>
      <w:r w:rsidR="00F464BE">
        <w:rPr>
          <w:rFonts w:eastAsia="Times New Roman"/>
          <w:sz w:val="28"/>
          <w:szCs w:val="28"/>
          <w:lang w:eastAsia="ru-RU"/>
        </w:rPr>
        <w:t xml:space="preserve"> и т.п.),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1C2ECD">
        <w:rPr>
          <w:rFonts w:eastAsia="Times New Roman"/>
          <w:sz w:val="28"/>
          <w:szCs w:val="28"/>
          <w:lang w:eastAsia="ru-RU"/>
        </w:rPr>
        <w:t>что</w:t>
      </w:r>
      <w:r w:rsidR="00F464BE" w:rsidRPr="00ED6450">
        <w:rPr>
          <w:rFonts w:eastAsia="Times New Roman"/>
          <w:sz w:val="28"/>
          <w:szCs w:val="28"/>
          <w:lang w:eastAsia="ru-RU"/>
        </w:rPr>
        <w:t xml:space="preserve"> при </w:t>
      </w:r>
      <w:r w:rsidR="00F464BE">
        <w:rPr>
          <w:rFonts w:eastAsia="Times New Roman"/>
          <w:sz w:val="28"/>
          <w:szCs w:val="28"/>
          <w:lang w:eastAsia="ru-RU"/>
        </w:rPr>
        <w:t>обработке представленных организациями</w:t>
      </w:r>
      <w:r w:rsidR="00F464BE" w:rsidRPr="00ED6450">
        <w:rPr>
          <w:rFonts w:eastAsia="Times New Roman"/>
          <w:sz w:val="28"/>
          <w:szCs w:val="28"/>
          <w:lang w:eastAsia="ru-RU"/>
        </w:rPr>
        <w:t xml:space="preserve"> ОПК сведений </w:t>
      </w:r>
      <w:r w:rsidR="00CF57C9">
        <w:rPr>
          <w:rFonts w:eastAsia="Times New Roman"/>
          <w:sz w:val="28"/>
          <w:szCs w:val="28"/>
          <w:lang w:eastAsia="ru-RU"/>
        </w:rPr>
        <w:t xml:space="preserve">в электронном виде </w:t>
      </w:r>
      <w:r w:rsidR="001C2ECD">
        <w:rPr>
          <w:rFonts w:eastAsia="Times New Roman"/>
          <w:sz w:val="28"/>
          <w:szCs w:val="28"/>
          <w:lang w:eastAsia="ru-RU"/>
        </w:rPr>
        <w:t>приводит</w:t>
      </w:r>
      <w:r w:rsidR="00CF57C9">
        <w:rPr>
          <w:rFonts w:eastAsia="Times New Roman"/>
          <w:sz w:val="28"/>
          <w:szCs w:val="28"/>
          <w:lang w:eastAsia="ru-RU"/>
        </w:rPr>
        <w:t xml:space="preserve"> к затруднению</w:t>
      </w:r>
      <w:r w:rsidR="00F464BE" w:rsidRPr="00ED6450">
        <w:rPr>
          <w:rFonts w:eastAsia="Times New Roman"/>
          <w:sz w:val="28"/>
          <w:szCs w:val="28"/>
          <w:lang w:eastAsia="ru-RU"/>
        </w:rPr>
        <w:t xml:space="preserve"> идентификации</w:t>
      </w:r>
      <w:r w:rsidR="00CF57C9">
        <w:rPr>
          <w:rFonts w:eastAsia="Times New Roman"/>
          <w:sz w:val="28"/>
          <w:szCs w:val="28"/>
          <w:lang w:eastAsia="ru-RU"/>
        </w:rPr>
        <w:t xml:space="preserve"> данных</w:t>
      </w:r>
      <w:r w:rsidR="001C2ECD">
        <w:rPr>
          <w:rFonts w:eastAsia="Times New Roman"/>
          <w:sz w:val="28"/>
          <w:szCs w:val="28"/>
          <w:lang w:eastAsia="ru-RU"/>
        </w:rPr>
        <w:t>.</w:t>
      </w:r>
      <w:r w:rsidR="00702F45">
        <w:rPr>
          <w:rFonts w:eastAsia="Times New Roman"/>
          <w:sz w:val="28"/>
          <w:szCs w:val="28"/>
          <w:lang w:eastAsia="ru-RU"/>
        </w:rPr>
        <w:t xml:space="preserve"> (При отсутствии данных в ячейках таблиц необходимо проставлять нули («0»)</w:t>
      </w:r>
      <w:r w:rsidR="00751043">
        <w:rPr>
          <w:rFonts w:eastAsia="Times New Roman"/>
          <w:sz w:val="28"/>
          <w:szCs w:val="28"/>
          <w:lang w:eastAsia="ru-RU"/>
        </w:rPr>
        <w:t>.</w:t>
      </w:r>
    </w:p>
    <w:p w:rsidR="00751043" w:rsidRDefault="00751043" w:rsidP="009877C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Не допускается представление в ФАС России данных в электронном виде, </w:t>
      </w:r>
      <w:r w:rsidR="001C2ECD">
        <w:rPr>
          <w:rFonts w:eastAsia="Times New Roman"/>
          <w:sz w:val="28"/>
          <w:szCs w:val="28"/>
          <w:lang w:eastAsia="ru-RU"/>
        </w:rPr>
        <w:t xml:space="preserve">числовые значения </w:t>
      </w:r>
      <w:r>
        <w:rPr>
          <w:rFonts w:eastAsia="Times New Roman"/>
          <w:sz w:val="28"/>
          <w:szCs w:val="28"/>
          <w:lang w:eastAsia="ru-RU"/>
        </w:rPr>
        <w:t>кот</w:t>
      </w:r>
      <w:r w:rsidR="001C2ECD">
        <w:rPr>
          <w:rFonts w:eastAsia="Times New Roman"/>
          <w:sz w:val="28"/>
          <w:szCs w:val="28"/>
          <w:lang w:eastAsia="ru-RU"/>
        </w:rPr>
        <w:t>орых</w:t>
      </w:r>
      <w:r>
        <w:rPr>
          <w:rFonts w:eastAsia="Times New Roman"/>
          <w:sz w:val="28"/>
          <w:szCs w:val="28"/>
          <w:lang w:eastAsia="ru-RU"/>
        </w:rPr>
        <w:t xml:space="preserve"> формируются в ячейк</w:t>
      </w:r>
      <w:r w:rsidR="001C2ECD">
        <w:rPr>
          <w:rFonts w:eastAsia="Times New Roman"/>
          <w:sz w:val="28"/>
          <w:szCs w:val="28"/>
          <w:lang w:eastAsia="ru-RU"/>
        </w:rPr>
        <w:t>ах таблицы с применением формул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751043" w:rsidRDefault="00751043" w:rsidP="009877C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85C01" w:rsidRPr="00E05C97" w:rsidRDefault="009D6026" w:rsidP="00385C01">
      <w:pPr>
        <w:pStyle w:val="a9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E05C97">
        <w:rPr>
          <w:rFonts w:eastAsia="Times New Roman"/>
          <w:b/>
          <w:sz w:val="28"/>
          <w:szCs w:val="28"/>
          <w:u w:val="single"/>
          <w:lang w:eastAsia="ru-RU"/>
        </w:rPr>
        <w:t>На странице 2</w:t>
      </w:r>
      <w:r w:rsidR="001C2ECD" w:rsidRPr="00E05C97">
        <w:rPr>
          <w:rFonts w:eastAsia="Times New Roman"/>
          <w:b/>
          <w:sz w:val="28"/>
          <w:szCs w:val="28"/>
          <w:u w:val="single"/>
          <w:lang w:eastAsia="ru-RU"/>
        </w:rPr>
        <w:t xml:space="preserve"> отчета по форме 1-ГОЗ</w:t>
      </w:r>
      <w:r w:rsidR="0010053F" w:rsidRPr="00E05C97">
        <w:rPr>
          <w:rFonts w:eastAsia="Times New Roman"/>
          <w:b/>
          <w:sz w:val="28"/>
          <w:szCs w:val="28"/>
          <w:lang w:eastAsia="ru-RU"/>
        </w:rPr>
        <w:t>:</w:t>
      </w:r>
    </w:p>
    <w:p w:rsidR="001E1C7A" w:rsidRDefault="001E1C7A" w:rsidP="001E1C7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25FA3" w:rsidRPr="002767F3" w:rsidRDefault="0010053F" w:rsidP="001E1C7A">
      <w:pPr>
        <w:spacing w:after="0" w:line="240" w:lineRule="auto"/>
        <w:ind w:firstLine="709"/>
        <w:jc w:val="both"/>
        <w:rPr>
          <w:sz w:val="28"/>
          <w:szCs w:val="28"/>
        </w:rPr>
      </w:pPr>
      <w:r w:rsidRPr="001E1C7A">
        <w:rPr>
          <w:rFonts w:eastAsia="Times New Roman"/>
          <w:sz w:val="28"/>
          <w:szCs w:val="28"/>
          <w:lang w:eastAsia="ru-RU"/>
        </w:rPr>
        <w:t xml:space="preserve"> </w:t>
      </w:r>
      <w:r w:rsidR="001E1C7A">
        <w:rPr>
          <w:rFonts w:eastAsia="Times New Roman"/>
          <w:sz w:val="28"/>
          <w:szCs w:val="28"/>
          <w:lang w:eastAsia="ru-RU"/>
        </w:rPr>
        <w:t>- в</w:t>
      </w:r>
      <w:r w:rsidR="009D6026" w:rsidRPr="001E1C7A">
        <w:rPr>
          <w:rFonts w:eastAsia="Times New Roman"/>
          <w:sz w:val="28"/>
          <w:szCs w:val="28"/>
          <w:lang w:eastAsia="ru-RU"/>
        </w:rPr>
        <w:t xml:space="preserve"> </w:t>
      </w:r>
      <w:r w:rsidR="009D6026" w:rsidRPr="001E1C7A">
        <w:rPr>
          <w:rFonts w:eastAsia="Times New Roman"/>
          <w:sz w:val="28"/>
          <w:szCs w:val="28"/>
          <w:u w:val="single"/>
          <w:lang w:eastAsia="ru-RU"/>
        </w:rPr>
        <w:t>разделе «Размещение заданий ГОЗ и заключение государственных контрактов (контрактов)</w:t>
      </w:r>
      <w:r w:rsidR="00AE6391" w:rsidRPr="001E1C7A">
        <w:rPr>
          <w:rFonts w:eastAsia="Times New Roman"/>
          <w:sz w:val="28"/>
          <w:szCs w:val="28"/>
          <w:u w:val="single"/>
          <w:lang w:eastAsia="ru-RU"/>
        </w:rPr>
        <w:t>»</w:t>
      </w:r>
      <w:r w:rsidR="001E1C7A">
        <w:rPr>
          <w:rFonts w:eastAsia="Times New Roman"/>
          <w:sz w:val="28"/>
          <w:szCs w:val="28"/>
          <w:u w:val="single"/>
          <w:lang w:eastAsia="ru-RU"/>
        </w:rPr>
        <w:t xml:space="preserve">: </w:t>
      </w:r>
      <w:r w:rsidR="00D25FA3" w:rsidRPr="002767F3">
        <w:rPr>
          <w:rFonts w:eastAsia="Times New Roman"/>
          <w:sz w:val="28"/>
          <w:szCs w:val="28"/>
          <w:lang w:eastAsia="ru-RU"/>
        </w:rPr>
        <w:t xml:space="preserve">сведения о всех государственных контрактах и контрактах, при заключении (подписании) </w:t>
      </w:r>
      <w:r w:rsidR="001E1C7A">
        <w:rPr>
          <w:rFonts w:eastAsia="Times New Roman"/>
          <w:sz w:val="28"/>
          <w:szCs w:val="28"/>
          <w:lang w:eastAsia="ru-RU"/>
        </w:rPr>
        <w:t>которых</w:t>
      </w:r>
      <w:r w:rsidR="00D25FA3" w:rsidRPr="002767F3">
        <w:rPr>
          <w:sz w:val="28"/>
          <w:szCs w:val="28"/>
        </w:rPr>
        <w:t xml:space="preserve"> или </w:t>
      </w:r>
      <w:r w:rsidR="001E1C7A" w:rsidRPr="002767F3">
        <w:rPr>
          <w:rFonts w:eastAsia="Times New Roman"/>
          <w:sz w:val="28"/>
          <w:szCs w:val="28"/>
          <w:lang w:eastAsia="ru-RU"/>
        </w:rPr>
        <w:t>при заключении (подписании)</w:t>
      </w:r>
      <w:r w:rsidR="001E1C7A">
        <w:rPr>
          <w:rFonts w:eastAsia="Times New Roman"/>
          <w:sz w:val="28"/>
          <w:szCs w:val="28"/>
          <w:lang w:eastAsia="ru-RU"/>
        </w:rPr>
        <w:t xml:space="preserve"> </w:t>
      </w:r>
      <w:r w:rsidR="00D25FA3" w:rsidRPr="002767F3">
        <w:rPr>
          <w:rFonts w:eastAsia="Times New Roman"/>
          <w:sz w:val="28"/>
          <w:szCs w:val="28"/>
          <w:lang w:eastAsia="ru-RU"/>
        </w:rPr>
        <w:t>дополнительн</w:t>
      </w:r>
      <w:r w:rsidR="001E1C7A">
        <w:rPr>
          <w:rFonts w:eastAsia="Times New Roman"/>
          <w:sz w:val="28"/>
          <w:szCs w:val="28"/>
          <w:lang w:eastAsia="ru-RU"/>
        </w:rPr>
        <w:t>ых</w:t>
      </w:r>
      <w:r w:rsidR="00D25FA3" w:rsidRPr="002767F3">
        <w:rPr>
          <w:rFonts w:eastAsia="Times New Roman"/>
          <w:sz w:val="28"/>
          <w:szCs w:val="28"/>
          <w:lang w:eastAsia="ru-RU"/>
        </w:rPr>
        <w:t xml:space="preserve"> соглашен</w:t>
      </w:r>
      <w:r w:rsidR="00D25FA3" w:rsidRPr="002767F3">
        <w:rPr>
          <w:sz w:val="28"/>
          <w:szCs w:val="28"/>
        </w:rPr>
        <w:t>и</w:t>
      </w:r>
      <w:r w:rsidR="001E1C7A">
        <w:rPr>
          <w:sz w:val="28"/>
          <w:szCs w:val="28"/>
        </w:rPr>
        <w:t>й</w:t>
      </w:r>
      <w:r w:rsidR="00D25FA3" w:rsidRPr="002767F3">
        <w:rPr>
          <w:sz w:val="28"/>
          <w:szCs w:val="28"/>
        </w:rPr>
        <w:t xml:space="preserve"> к </w:t>
      </w:r>
      <w:r w:rsidR="001E1C7A">
        <w:rPr>
          <w:sz w:val="28"/>
          <w:szCs w:val="28"/>
        </w:rPr>
        <w:t>которым</w:t>
      </w:r>
      <w:r w:rsidR="00D25FA3" w:rsidRPr="002767F3">
        <w:rPr>
          <w:rFonts w:eastAsia="Times New Roman"/>
          <w:sz w:val="28"/>
          <w:szCs w:val="28"/>
          <w:lang w:eastAsia="ru-RU"/>
        </w:rPr>
        <w:t xml:space="preserve"> </w:t>
      </w:r>
      <w:r w:rsidR="00D25FA3" w:rsidRPr="002767F3">
        <w:rPr>
          <w:sz w:val="28"/>
          <w:szCs w:val="28"/>
        </w:rPr>
        <w:t>возникли проблемные вопросы между государственным заказчиком и головным исполнителем, головным исполнителем и исполнителем</w:t>
      </w:r>
      <w:r w:rsidR="001E1C7A">
        <w:rPr>
          <w:sz w:val="28"/>
          <w:szCs w:val="28"/>
        </w:rPr>
        <w:t>, исполнителями</w:t>
      </w:r>
      <w:r w:rsidR="002767F3">
        <w:rPr>
          <w:sz w:val="28"/>
          <w:szCs w:val="28"/>
        </w:rPr>
        <w:t>;</w:t>
      </w:r>
    </w:p>
    <w:p w:rsidR="00D25FA3" w:rsidRPr="002767F3" w:rsidRDefault="00D25FA3" w:rsidP="004051E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25FA3" w:rsidRPr="002767F3" w:rsidRDefault="001E1C7A" w:rsidP="00B63D1E">
      <w:pPr>
        <w:pStyle w:val="a9"/>
        <w:spacing w:after="0" w:line="240" w:lineRule="auto"/>
        <w:ind w:left="0" w:right="57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1E1C7A">
        <w:rPr>
          <w:rFonts w:eastAsia="Times New Roman"/>
          <w:sz w:val="28"/>
          <w:szCs w:val="28"/>
          <w:u w:val="single"/>
          <w:lang w:eastAsia="ru-RU"/>
        </w:rPr>
        <w:t>в</w:t>
      </w:r>
      <w:r w:rsidR="00D25FA3" w:rsidRPr="001E1C7A">
        <w:rPr>
          <w:rFonts w:eastAsia="Times New Roman"/>
          <w:sz w:val="28"/>
          <w:szCs w:val="28"/>
          <w:u w:val="single"/>
          <w:lang w:eastAsia="ru-RU"/>
        </w:rPr>
        <w:t xml:space="preserve"> разделе</w:t>
      </w:r>
      <w:r w:rsidR="00BD6575" w:rsidRPr="001E1C7A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D25FA3" w:rsidRPr="001E1C7A">
        <w:rPr>
          <w:rFonts w:eastAsia="Times New Roman"/>
          <w:sz w:val="28"/>
          <w:szCs w:val="28"/>
          <w:u w:val="single"/>
          <w:lang w:eastAsia="ru-RU"/>
        </w:rPr>
        <w:t>«Исполнение государственных контрактов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D25FA3" w:rsidRPr="001E1C7A">
        <w:rPr>
          <w:rFonts w:eastAsia="Times New Roman"/>
          <w:sz w:val="28"/>
          <w:szCs w:val="28"/>
          <w:u w:val="single"/>
          <w:lang w:eastAsia="ru-RU"/>
        </w:rPr>
        <w:t>(контрактов) по ГОЗ»</w:t>
      </w:r>
      <w:r>
        <w:rPr>
          <w:rFonts w:eastAsia="Times New Roman"/>
          <w:sz w:val="28"/>
          <w:szCs w:val="28"/>
          <w:u w:val="single"/>
          <w:lang w:eastAsia="ru-RU"/>
        </w:rPr>
        <w:t>:</w:t>
      </w:r>
      <w:r w:rsidR="006A186A" w:rsidRPr="002767F3">
        <w:rPr>
          <w:rFonts w:eastAsia="Times New Roman"/>
          <w:sz w:val="28"/>
          <w:szCs w:val="28"/>
          <w:lang w:eastAsia="ru-RU"/>
        </w:rPr>
        <w:t xml:space="preserve"> </w:t>
      </w:r>
      <w:r w:rsidR="00D25FA3" w:rsidRPr="002767F3">
        <w:rPr>
          <w:rFonts w:eastAsia="Times New Roman"/>
          <w:sz w:val="28"/>
          <w:szCs w:val="28"/>
          <w:lang w:eastAsia="ru-RU"/>
        </w:rPr>
        <w:t xml:space="preserve">сведения о </w:t>
      </w:r>
      <w:r w:rsidR="00D25FA3" w:rsidRPr="002767F3">
        <w:rPr>
          <w:sz w:val="28"/>
          <w:szCs w:val="28"/>
        </w:rPr>
        <w:t xml:space="preserve">ходе исполнения </w:t>
      </w:r>
      <w:r w:rsidR="00D25FA3" w:rsidRPr="008C184A">
        <w:rPr>
          <w:rFonts w:eastAsia="Times New Roman"/>
          <w:b/>
          <w:sz w:val="28"/>
          <w:szCs w:val="28"/>
          <w:lang w:eastAsia="ru-RU"/>
        </w:rPr>
        <w:t>вс</w:t>
      </w:r>
      <w:r w:rsidR="00D25FA3" w:rsidRPr="008C184A">
        <w:rPr>
          <w:b/>
          <w:sz w:val="28"/>
          <w:szCs w:val="28"/>
        </w:rPr>
        <w:t>ех государственных контрактов (контрактов)</w:t>
      </w:r>
      <w:r w:rsidR="00385C01" w:rsidRPr="008C184A">
        <w:rPr>
          <w:b/>
          <w:sz w:val="28"/>
          <w:szCs w:val="28"/>
        </w:rPr>
        <w:t>, перечисленных в п.1</w:t>
      </w:r>
      <w:r w:rsidR="00385C01">
        <w:rPr>
          <w:sz w:val="28"/>
          <w:szCs w:val="28"/>
        </w:rPr>
        <w:t xml:space="preserve"> на стр.</w:t>
      </w:r>
      <w:r>
        <w:rPr>
          <w:sz w:val="28"/>
          <w:szCs w:val="28"/>
        </w:rPr>
        <w:t>4</w:t>
      </w:r>
      <w:r w:rsidR="00B63D1E" w:rsidRPr="00B63D1E">
        <w:rPr>
          <w:sz w:val="28"/>
          <w:szCs w:val="28"/>
        </w:rPr>
        <w:t xml:space="preserve"> </w:t>
      </w:r>
      <w:r w:rsidR="00385C01">
        <w:rPr>
          <w:sz w:val="28"/>
          <w:szCs w:val="28"/>
        </w:rPr>
        <w:t>настоящего требования</w:t>
      </w:r>
      <w:r w:rsidR="00D12324">
        <w:rPr>
          <w:sz w:val="28"/>
          <w:szCs w:val="28"/>
        </w:rPr>
        <w:t>,</w:t>
      </w:r>
      <w:r w:rsidR="00BD6575" w:rsidRPr="002767F3">
        <w:rPr>
          <w:sz w:val="28"/>
          <w:szCs w:val="28"/>
        </w:rPr>
        <w:t xml:space="preserve"> в том числе</w:t>
      </w:r>
      <w:r w:rsidR="00D25FA3" w:rsidRPr="002767F3">
        <w:rPr>
          <w:sz w:val="28"/>
          <w:szCs w:val="28"/>
        </w:rPr>
        <w:t>:</w:t>
      </w:r>
    </w:p>
    <w:p w:rsidR="00D25FA3" w:rsidRPr="001E1C7A" w:rsidRDefault="001E1C7A" w:rsidP="001E1C7A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D25FA3" w:rsidRPr="001E1C7A">
        <w:rPr>
          <w:rFonts w:eastAsia="Times New Roman"/>
          <w:sz w:val="28"/>
          <w:szCs w:val="28"/>
          <w:lang w:eastAsia="ru-RU"/>
        </w:rPr>
        <w:t>планового срока исполнения государственного контракта, контракта в соответствии с условиями государственного контракта, контракта</w:t>
      </w:r>
      <w:r w:rsidR="00AB281C" w:rsidRPr="001E1C7A">
        <w:rPr>
          <w:rFonts w:eastAsia="Times New Roman"/>
          <w:sz w:val="28"/>
          <w:szCs w:val="28"/>
          <w:lang w:eastAsia="ru-RU"/>
        </w:rPr>
        <w:t>;</w:t>
      </w:r>
    </w:p>
    <w:p w:rsidR="00D25FA3" w:rsidRPr="001E1C7A" w:rsidRDefault="001E1C7A" w:rsidP="001E1C7A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BD6575" w:rsidRPr="001E1C7A">
        <w:rPr>
          <w:rFonts w:eastAsia="Times New Roman"/>
          <w:sz w:val="28"/>
          <w:szCs w:val="28"/>
          <w:lang w:eastAsia="ru-RU"/>
        </w:rPr>
        <w:t>фактического срока исполнения государственного контракта, контракта (даты фактического исполнения всех обязательств (заказчика и исполнителя) по государственному контракту (контракту)</w:t>
      </w:r>
      <w:r w:rsidR="00AB281C" w:rsidRPr="001E1C7A">
        <w:rPr>
          <w:rFonts w:eastAsia="Times New Roman"/>
          <w:sz w:val="28"/>
          <w:szCs w:val="28"/>
          <w:lang w:eastAsia="ru-RU"/>
        </w:rPr>
        <w:t>;</w:t>
      </w:r>
    </w:p>
    <w:p w:rsidR="00BD6575" w:rsidRPr="001E1C7A" w:rsidRDefault="001E1C7A" w:rsidP="001E1C7A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BD6575" w:rsidRPr="001E1C7A">
        <w:rPr>
          <w:rFonts w:eastAsia="Times New Roman"/>
          <w:sz w:val="28"/>
          <w:szCs w:val="28"/>
          <w:lang w:eastAsia="ru-RU"/>
        </w:rPr>
        <w:t>причинах неисполнения или ненадлежащего исполнения государственного контракта, контракта либо наличии предпосылок к срыву выполнения государственного контракта, контракта с указанием принятых мер по их устранению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197CE7" w:rsidRPr="001E1C7A" w:rsidRDefault="00197CE7" w:rsidP="00197CE7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- </w:t>
      </w:r>
      <w:r w:rsidRPr="001E1C7A">
        <w:rPr>
          <w:rFonts w:eastAsia="Times New Roman"/>
          <w:sz w:val="28"/>
          <w:szCs w:val="28"/>
          <w:lang w:eastAsia="ru-RU"/>
        </w:rPr>
        <w:t>доли кредитных средств, размера ставки по кредиту и наименования банка-кредитора в случае фактического получения организацией ОПК кредита на выполнение государственного контракта, контракта;</w:t>
      </w:r>
    </w:p>
    <w:p w:rsidR="00197CE7" w:rsidRPr="001E1C7A" w:rsidRDefault="00197CE7" w:rsidP="00197CE7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1E1C7A">
        <w:rPr>
          <w:rFonts w:eastAsia="Times New Roman"/>
          <w:sz w:val="28"/>
          <w:szCs w:val="28"/>
          <w:lang w:eastAsia="ru-RU"/>
        </w:rPr>
        <w:t>наименования и количества не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1E1C7A">
        <w:rPr>
          <w:rFonts w:eastAsia="Times New Roman"/>
          <w:sz w:val="28"/>
          <w:szCs w:val="28"/>
          <w:lang w:eastAsia="ru-RU"/>
        </w:rPr>
        <w:t>поставленных образцов вооружения, военной и специальной техники</w:t>
      </w:r>
      <w:r>
        <w:rPr>
          <w:rFonts w:eastAsia="Times New Roman"/>
          <w:sz w:val="28"/>
          <w:szCs w:val="28"/>
          <w:lang w:eastAsia="ru-RU"/>
        </w:rPr>
        <w:t>.</w:t>
      </w:r>
      <w:r w:rsidRPr="001E1C7A">
        <w:rPr>
          <w:rFonts w:eastAsia="Times New Roman"/>
          <w:sz w:val="28"/>
          <w:szCs w:val="28"/>
          <w:lang w:eastAsia="ru-RU"/>
        </w:rPr>
        <w:t xml:space="preserve"> (Под образцом вооружения, военной и специальной техники (ВВСТ) </w:t>
      </w:r>
      <w:r>
        <w:rPr>
          <w:rFonts w:eastAsia="Times New Roman"/>
          <w:sz w:val="28"/>
          <w:szCs w:val="28"/>
          <w:lang w:eastAsia="ru-RU"/>
        </w:rPr>
        <w:t xml:space="preserve">для целей отчета </w:t>
      </w:r>
      <w:r w:rsidRPr="001E1C7A">
        <w:rPr>
          <w:rFonts w:eastAsia="Times New Roman"/>
          <w:sz w:val="28"/>
          <w:szCs w:val="28"/>
          <w:lang w:eastAsia="ru-RU"/>
        </w:rPr>
        <w:t>понимается изделие военной техники, предназначенное для выполнения боевых задач или задач технического, тылового и других видов обеспечения войск самостоятельно или в составе комплекса (системы);</w:t>
      </w:r>
    </w:p>
    <w:p w:rsidR="00197CE7" w:rsidRPr="001E1C7A" w:rsidRDefault="00197CE7" w:rsidP="001E1C7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016E7" w:rsidRDefault="008C184A" w:rsidP="006016E7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2018</w:t>
      </w:r>
      <w:r w:rsidR="006016E7" w:rsidRPr="001E1C7A">
        <w:rPr>
          <w:rFonts w:eastAsia="Times New Roman"/>
          <w:sz w:val="28"/>
          <w:szCs w:val="28"/>
          <w:lang w:eastAsia="ru-RU"/>
        </w:rPr>
        <w:t xml:space="preserve"> году ФАС России был</w:t>
      </w:r>
      <w:r w:rsidR="006016E7">
        <w:rPr>
          <w:rFonts w:eastAsia="Times New Roman"/>
          <w:sz w:val="28"/>
          <w:szCs w:val="28"/>
          <w:lang w:eastAsia="ru-RU"/>
        </w:rPr>
        <w:t>и</w:t>
      </w:r>
      <w:r w:rsidR="006016E7" w:rsidRPr="001E1C7A">
        <w:rPr>
          <w:rFonts w:eastAsia="Times New Roman"/>
          <w:sz w:val="28"/>
          <w:szCs w:val="28"/>
          <w:lang w:eastAsia="ru-RU"/>
        </w:rPr>
        <w:t xml:space="preserve"> отмечены </w:t>
      </w:r>
      <w:r w:rsidR="006016E7">
        <w:rPr>
          <w:rFonts w:eastAsia="Times New Roman"/>
          <w:sz w:val="28"/>
          <w:szCs w:val="28"/>
          <w:lang w:eastAsia="ru-RU"/>
        </w:rPr>
        <w:t>такие основные</w:t>
      </w:r>
      <w:r w:rsidR="006016E7" w:rsidRPr="001E1C7A">
        <w:rPr>
          <w:rFonts w:eastAsia="Times New Roman"/>
          <w:sz w:val="28"/>
          <w:szCs w:val="28"/>
          <w:lang w:eastAsia="ru-RU"/>
        </w:rPr>
        <w:t xml:space="preserve"> </w:t>
      </w:r>
      <w:r w:rsidR="006016E7">
        <w:rPr>
          <w:rFonts w:eastAsia="Times New Roman"/>
          <w:sz w:val="28"/>
          <w:szCs w:val="28"/>
          <w:lang w:eastAsia="ru-RU"/>
        </w:rPr>
        <w:t xml:space="preserve">допущенные </w:t>
      </w:r>
      <w:r w:rsidR="006016E7" w:rsidRPr="001E1C7A">
        <w:rPr>
          <w:rFonts w:eastAsia="Times New Roman"/>
          <w:sz w:val="28"/>
          <w:szCs w:val="28"/>
          <w:lang w:eastAsia="ru-RU"/>
        </w:rPr>
        <w:t xml:space="preserve">организациями ОПК нарушения </w:t>
      </w:r>
      <w:r w:rsidR="006016E7">
        <w:rPr>
          <w:rFonts w:eastAsia="Times New Roman"/>
          <w:sz w:val="28"/>
          <w:szCs w:val="28"/>
          <w:lang w:eastAsia="ru-RU"/>
        </w:rPr>
        <w:t xml:space="preserve">при заполнении </w:t>
      </w:r>
      <w:r w:rsidR="006016E7" w:rsidRPr="001C2ECD">
        <w:rPr>
          <w:rFonts w:eastAsia="Times New Roman"/>
          <w:b/>
          <w:sz w:val="28"/>
          <w:szCs w:val="28"/>
          <w:lang w:eastAsia="ru-RU"/>
        </w:rPr>
        <w:t>страницы 2</w:t>
      </w:r>
      <w:r w:rsidR="006016E7">
        <w:rPr>
          <w:rFonts w:eastAsia="Times New Roman"/>
          <w:sz w:val="28"/>
          <w:szCs w:val="28"/>
          <w:lang w:eastAsia="ru-RU"/>
        </w:rPr>
        <w:t xml:space="preserve"> отчета</w:t>
      </w:r>
      <w:r w:rsidR="006016E7" w:rsidRPr="001E1C7A">
        <w:rPr>
          <w:rFonts w:eastAsia="Times New Roman"/>
          <w:sz w:val="28"/>
          <w:szCs w:val="28"/>
          <w:lang w:eastAsia="ru-RU"/>
        </w:rPr>
        <w:t xml:space="preserve">, как: </w:t>
      </w:r>
    </w:p>
    <w:p w:rsidR="00751043" w:rsidRDefault="00751043" w:rsidP="0075104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ED6450">
        <w:rPr>
          <w:rFonts w:eastAsia="Times New Roman"/>
          <w:sz w:val="28"/>
          <w:szCs w:val="28"/>
          <w:lang w:eastAsia="ru-RU"/>
        </w:rPr>
        <w:t xml:space="preserve">отсутствие </w:t>
      </w:r>
      <w:r>
        <w:rPr>
          <w:rFonts w:eastAsia="Times New Roman"/>
          <w:sz w:val="28"/>
          <w:szCs w:val="28"/>
          <w:lang w:eastAsia="ru-RU"/>
        </w:rPr>
        <w:t>реквизитов организации ОПК, представляющей отчет (наименования юридического лица, ОГРН, ИНН, КПП, адрес);</w:t>
      </w:r>
    </w:p>
    <w:p w:rsidR="00197CE7" w:rsidRDefault="00D12324" w:rsidP="00197CE7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непредставление</w:t>
      </w:r>
      <w:r w:rsidR="00BF18F3" w:rsidRPr="00D12324">
        <w:rPr>
          <w:rFonts w:eastAsia="Times New Roman"/>
          <w:sz w:val="28"/>
          <w:szCs w:val="28"/>
          <w:lang w:eastAsia="ru-RU"/>
        </w:rPr>
        <w:t xml:space="preserve"> сведений о ходе исполнения государственных контрактов, контрактов на странице 2</w:t>
      </w:r>
      <w:r>
        <w:rPr>
          <w:rFonts w:eastAsia="Times New Roman"/>
          <w:sz w:val="28"/>
          <w:szCs w:val="28"/>
          <w:lang w:eastAsia="ru-RU"/>
        </w:rPr>
        <w:t xml:space="preserve"> отчета</w:t>
      </w:r>
      <w:r w:rsidR="00BF18F3" w:rsidRPr="00D12324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>при</w:t>
      </w:r>
      <w:r w:rsidR="00BF18F3" w:rsidRPr="00D12324">
        <w:rPr>
          <w:rFonts w:eastAsia="Times New Roman"/>
          <w:sz w:val="28"/>
          <w:szCs w:val="28"/>
          <w:lang w:eastAsia="ru-RU"/>
        </w:rPr>
        <w:t xml:space="preserve"> </w:t>
      </w:r>
      <w:r w:rsidR="006144CD" w:rsidRPr="00D12324">
        <w:rPr>
          <w:rFonts w:eastAsia="Times New Roman"/>
          <w:sz w:val="28"/>
          <w:szCs w:val="28"/>
          <w:lang w:eastAsia="ru-RU"/>
        </w:rPr>
        <w:t>представлени</w:t>
      </w:r>
      <w:r>
        <w:rPr>
          <w:rFonts w:eastAsia="Times New Roman"/>
          <w:sz w:val="28"/>
          <w:szCs w:val="28"/>
          <w:lang w:eastAsia="ru-RU"/>
        </w:rPr>
        <w:t>и</w:t>
      </w:r>
      <w:r w:rsidR="006144CD" w:rsidRPr="00D12324">
        <w:rPr>
          <w:rFonts w:eastAsia="Times New Roman"/>
          <w:sz w:val="28"/>
          <w:szCs w:val="28"/>
          <w:lang w:eastAsia="ru-RU"/>
        </w:rPr>
        <w:t xml:space="preserve"> сведений о нарушении сроков исполнения </w:t>
      </w:r>
      <w:r w:rsidR="004D5AB0" w:rsidRPr="00D12324">
        <w:rPr>
          <w:rFonts w:eastAsia="Times New Roman"/>
          <w:sz w:val="28"/>
          <w:szCs w:val="28"/>
          <w:lang w:eastAsia="ru-RU"/>
        </w:rPr>
        <w:t xml:space="preserve">государственных контрактов, контрактов </w:t>
      </w:r>
      <w:r w:rsidR="006144CD" w:rsidRPr="00D12324">
        <w:rPr>
          <w:rFonts w:eastAsia="Times New Roman"/>
          <w:sz w:val="28"/>
          <w:szCs w:val="28"/>
          <w:lang w:eastAsia="ru-RU"/>
        </w:rPr>
        <w:t>на странице 1</w:t>
      </w:r>
      <w:r>
        <w:rPr>
          <w:rFonts w:eastAsia="Times New Roman"/>
          <w:sz w:val="28"/>
          <w:szCs w:val="28"/>
          <w:lang w:eastAsia="ru-RU"/>
        </w:rPr>
        <w:t xml:space="preserve"> отчета</w:t>
      </w:r>
      <w:r w:rsidR="00BF18F3" w:rsidRPr="00D12324">
        <w:rPr>
          <w:rFonts w:eastAsia="Times New Roman"/>
          <w:sz w:val="28"/>
          <w:szCs w:val="28"/>
          <w:lang w:eastAsia="ru-RU"/>
        </w:rPr>
        <w:t>;</w:t>
      </w:r>
    </w:p>
    <w:p w:rsidR="00174A12" w:rsidRDefault="00D12324" w:rsidP="00D1232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6144CD" w:rsidRPr="00D12324">
        <w:rPr>
          <w:rFonts w:eastAsia="Times New Roman"/>
          <w:sz w:val="28"/>
          <w:szCs w:val="28"/>
          <w:lang w:eastAsia="ru-RU"/>
        </w:rPr>
        <w:t>указание сведений на странице 2</w:t>
      </w:r>
      <w:r>
        <w:rPr>
          <w:rFonts w:eastAsia="Times New Roman"/>
          <w:sz w:val="28"/>
          <w:szCs w:val="28"/>
          <w:lang w:eastAsia="ru-RU"/>
        </w:rPr>
        <w:t xml:space="preserve"> отчета</w:t>
      </w:r>
      <w:r w:rsidR="006144CD" w:rsidRPr="00D12324">
        <w:rPr>
          <w:rFonts w:eastAsia="Times New Roman"/>
          <w:sz w:val="28"/>
          <w:szCs w:val="28"/>
          <w:lang w:eastAsia="ru-RU"/>
        </w:rPr>
        <w:t xml:space="preserve">, противоречащих сведениям по исполнению ГОЗ на странице 1 </w:t>
      </w:r>
      <w:r>
        <w:rPr>
          <w:rFonts w:eastAsia="Times New Roman"/>
          <w:sz w:val="28"/>
          <w:szCs w:val="28"/>
          <w:lang w:eastAsia="ru-RU"/>
        </w:rPr>
        <w:t xml:space="preserve">отчета, </w:t>
      </w:r>
      <w:r w:rsidR="006144CD" w:rsidRPr="00D12324">
        <w:rPr>
          <w:rFonts w:eastAsia="Times New Roman"/>
          <w:sz w:val="28"/>
          <w:szCs w:val="28"/>
          <w:lang w:eastAsia="ru-RU"/>
        </w:rPr>
        <w:t xml:space="preserve">например, </w:t>
      </w:r>
      <w:r>
        <w:rPr>
          <w:rFonts w:eastAsia="Times New Roman"/>
          <w:sz w:val="28"/>
          <w:szCs w:val="28"/>
          <w:lang w:eastAsia="ru-RU"/>
        </w:rPr>
        <w:t>непредставление сведений о</w:t>
      </w:r>
      <w:r w:rsidR="006144CD" w:rsidRPr="00D12324">
        <w:rPr>
          <w:rFonts w:eastAsia="Times New Roman"/>
          <w:sz w:val="28"/>
          <w:szCs w:val="28"/>
          <w:lang w:eastAsia="ru-RU"/>
        </w:rPr>
        <w:t xml:space="preserve"> причин</w:t>
      </w:r>
      <w:r>
        <w:rPr>
          <w:rFonts w:eastAsia="Times New Roman"/>
          <w:sz w:val="28"/>
          <w:szCs w:val="28"/>
          <w:lang w:eastAsia="ru-RU"/>
        </w:rPr>
        <w:t>ах</w:t>
      </w:r>
      <w:r w:rsidR="006144CD" w:rsidRPr="00D12324">
        <w:rPr>
          <w:rFonts w:eastAsia="Times New Roman"/>
          <w:sz w:val="28"/>
          <w:szCs w:val="28"/>
          <w:lang w:eastAsia="ru-RU"/>
        </w:rPr>
        <w:t xml:space="preserve"> несоблюдения сроков </w:t>
      </w:r>
      <w:r>
        <w:rPr>
          <w:rFonts w:eastAsia="Times New Roman"/>
          <w:sz w:val="28"/>
          <w:szCs w:val="28"/>
          <w:lang w:eastAsia="ru-RU"/>
        </w:rPr>
        <w:t xml:space="preserve">и проблемах </w:t>
      </w:r>
      <w:r w:rsidR="006144CD" w:rsidRPr="00D12324">
        <w:rPr>
          <w:rFonts w:eastAsia="Times New Roman"/>
          <w:sz w:val="28"/>
          <w:szCs w:val="28"/>
          <w:lang w:eastAsia="ru-RU"/>
        </w:rPr>
        <w:t>исполнения государственного контракта (контракта) при наличии сведений о просроченной задолженности по государственному контракту (контракту);</w:t>
      </w:r>
    </w:p>
    <w:p w:rsidR="006144CD" w:rsidRPr="00D12324" w:rsidRDefault="00D12324" w:rsidP="00D1232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AE6391" w:rsidRPr="00D12324">
        <w:rPr>
          <w:rFonts w:eastAsia="Times New Roman"/>
          <w:sz w:val="28"/>
          <w:szCs w:val="28"/>
          <w:lang w:eastAsia="ru-RU"/>
        </w:rPr>
        <w:t>указание</w:t>
      </w:r>
      <w:r w:rsidR="00174A12">
        <w:rPr>
          <w:rFonts w:eastAsia="Times New Roman"/>
          <w:sz w:val="28"/>
          <w:szCs w:val="28"/>
          <w:lang w:eastAsia="ru-RU"/>
        </w:rPr>
        <w:t xml:space="preserve"> в графе 13</w:t>
      </w:r>
      <w:r w:rsidR="00AE6391" w:rsidRPr="00D12324">
        <w:rPr>
          <w:rFonts w:eastAsia="Times New Roman"/>
          <w:sz w:val="28"/>
          <w:szCs w:val="28"/>
          <w:lang w:eastAsia="ru-RU"/>
        </w:rPr>
        <w:t xml:space="preserve"> срока исполнения организаци</w:t>
      </w:r>
      <w:r>
        <w:rPr>
          <w:rFonts w:eastAsia="Times New Roman"/>
          <w:sz w:val="28"/>
          <w:szCs w:val="28"/>
          <w:lang w:eastAsia="ru-RU"/>
        </w:rPr>
        <w:t>ей</w:t>
      </w:r>
      <w:r w:rsidR="00AE6391" w:rsidRPr="00D12324">
        <w:rPr>
          <w:rFonts w:eastAsia="Times New Roman"/>
          <w:sz w:val="28"/>
          <w:szCs w:val="28"/>
          <w:lang w:eastAsia="ru-RU"/>
        </w:rPr>
        <w:t xml:space="preserve"> ОПК </w:t>
      </w:r>
      <w:r>
        <w:rPr>
          <w:rFonts w:eastAsia="Times New Roman"/>
          <w:sz w:val="28"/>
          <w:szCs w:val="28"/>
          <w:lang w:eastAsia="ru-RU"/>
        </w:rPr>
        <w:t xml:space="preserve">обязательств по государственному контракту (контракту) </w:t>
      </w:r>
      <w:r w:rsidR="00AE6391" w:rsidRPr="00D12324">
        <w:rPr>
          <w:rFonts w:eastAsia="Times New Roman"/>
          <w:sz w:val="28"/>
          <w:szCs w:val="28"/>
          <w:lang w:eastAsia="ru-RU"/>
        </w:rPr>
        <w:t xml:space="preserve">вместо </w:t>
      </w:r>
      <w:r>
        <w:rPr>
          <w:rFonts w:eastAsia="Times New Roman"/>
          <w:sz w:val="28"/>
          <w:szCs w:val="28"/>
          <w:lang w:eastAsia="ru-RU"/>
        </w:rPr>
        <w:t xml:space="preserve">указания </w:t>
      </w:r>
      <w:r w:rsidR="00AE6391" w:rsidRPr="00D12324">
        <w:rPr>
          <w:rFonts w:eastAsia="Times New Roman"/>
          <w:sz w:val="28"/>
          <w:szCs w:val="28"/>
          <w:lang w:eastAsia="ru-RU"/>
        </w:rPr>
        <w:t xml:space="preserve">фактического срока окончания исполнения </w:t>
      </w:r>
      <w:r>
        <w:rPr>
          <w:rFonts w:eastAsia="Times New Roman"/>
          <w:sz w:val="28"/>
          <w:szCs w:val="28"/>
          <w:lang w:eastAsia="ru-RU"/>
        </w:rPr>
        <w:t xml:space="preserve">обязательств </w:t>
      </w:r>
      <w:r w:rsidR="00F655AE">
        <w:rPr>
          <w:rFonts w:eastAsia="Times New Roman"/>
          <w:sz w:val="28"/>
          <w:szCs w:val="28"/>
          <w:lang w:eastAsia="ru-RU"/>
        </w:rPr>
        <w:t xml:space="preserve">всех сторон </w:t>
      </w:r>
      <w:r>
        <w:rPr>
          <w:rFonts w:eastAsia="Times New Roman"/>
          <w:sz w:val="28"/>
          <w:szCs w:val="28"/>
          <w:lang w:eastAsia="ru-RU"/>
        </w:rPr>
        <w:t xml:space="preserve">по </w:t>
      </w:r>
      <w:r w:rsidR="00AE6391" w:rsidRPr="00D12324">
        <w:rPr>
          <w:rFonts w:eastAsia="Times New Roman"/>
          <w:sz w:val="28"/>
          <w:szCs w:val="28"/>
          <w:lang w:eastAsia="ru-RU"/>
        </w:rPr>
        <w:t>государственно</w:t>
      </w:r>
      <w:r>
        <w:rPr>
          <w:rFonts w:eastAsia="Times New Roman"/>
          <w:sz w:val="28"/>
          <w:szCs w:val="28"/>
          <w:lang w:eastAsia="ru-RU"/>
        </w:rPr>
        <w:t>му</w:t>
      </w:r>
      <w:r w:rsidR="00AE6391" w:rsidRPr="00D12324">
        <w:rPr>
          <w:rFonts w:eastAsia="Times New Roman"/>
          <w:sz w:val="28"/>
          <w:szCs w:val="28"/>
          <w:lang w:eastAsia="ru-RU"/>
        </w:rPr>
        <w:t xml:space="preserve"> контракт</w:t>
      </w:r>
      <w:r>
        <w:rPr>
          <w:rFonts w:eastAsia="Times New Roman"/>
          <w:sz w:val="28"/>
          <w:szCs w:val="28"/>
          <w:lang w:eastAsia="ru-RU"/>
        </w:rPr>
        <w:t xml:space="preserve">у </w:t>
      </w:r>
      <w:r w:rsidR="00AE6391" w:rsidRPr="00D12324">
        <w:rPr>
          <w:rFonts w:eastAsia="Times New Roman"/>
          <w:sz w:val="28"/>
          <w:szCs w:val="28"/>
          <w:lang w:eastAsia="ru-RU"/>
        </w:rPr>
        <w:t>(контракт</w:t>
      </w:r>
      <w:r>
        <w:rPr>
          <w:rFonts w:eastAsia="Times New Roman"/>
          <w:sz w:val="28"/>
          <w:szCs w:val="28"/>
          <w:lang w:eastAsia="ru-RU"/>
        </w:rPr>
        <w:t>у</w:t>
      </w:r>
      <w:r w:rsidR="00AE6391" w:rsidRPr="00D12324">
        <w:rPr>
          <w:rFonts w:eastAsia="Times New Roman"/>
          <w:sz w:val="28"/>
          <w:szCs w:val="28"/>
          <w:lang w:eastAsia="ru-RU"/>
        </w:rPr>
        <w:t>)</w:t>
      </w:r>
      <w:r w:rsidR="00751043">
        <w:rPr>
          <w:rFonts w:eastAsia="Times New Roman"/>
          <w:sz w:val="28"/>
          <w:szCs w:val="28"/>
          <w:lang w:eastAsia="ru-RU"/>
        </w:rPr>
        <w:t xml:space="preserve">. </w:t>
      </w:r>
      <w:r w:rsidR="001C2ECD">
        <w:rPr>
          <w:rFonts w:eastAsia="Times New Roman"/>
          <w:sz w:val="28"/>
          <w:szCs w:val="28"/>
          <w:lang w:eastAsia="ru-RU"/>
        </w:rPr>
        <w:t>Сведения о фактических сроках и</w:t>
      </w:r>
      <w:r w:rsidR="00751043" w:rsidRPr="00D12324">
        <w:rPr>
          <w:rFonts w:eastAsia="Times New Roman"/>
          <w:sz w:val="28"/>
          <w:szCs w:val="28"/>
          <w:lang w:eastAsia="ru-RU"/>
        </w:rPr>
        <w:t>сполнения организаци</w:t>
      </w:r>
      <w:r w:rsidR="00751043">
        <w:rPr>
          <w:rFonts w:eastAsia="Times New Roman"/>
          <w:sz w:val="28"/>
          <w:szCs w:val="28"/>
          <w:lang w:eastAsia="ru-RU"/>
        </w:rPr>
        <w:t>ей</w:t>
      </w:r>
      <w:r w:rsidR="00751043" w:rsidRPr="00D12324">
        <w:rPr>
          <w:rFonts w:eastAsia="Times New Roman"/>
          <w:sz w:val="28"/>
          <w:szCs w:val="28"/>
          <w:lang w:eastAsia="ru-RU"/>
        </w:rPr>
        <w:t xml:space="preserve"> ОПК </w:t>
      </w:r>
      <w:r w:rsidR="00174A12">
        <w:rPr>
          <w:rFonts w:eastAsia="Times New Roman"/>
          <w:sz w:val="28"/>
          <w:szCs w:val="28"/>
          <w:lang w:eastAsia="ru-RU"/>
        </w:rPr>
        <w:t xml:space="preserve">своих </w:t>
      </w:r>
      <w:r w:rsidR="00751043">
        <w:rPr>
          <w:rFonts w:eastAsia="Times New Roman"/>
          <w:sz w:val="28"/>
          <w:szCs w:val="28"/>
          <w:lang w:eastAsia="ru-RU"/>
        </w:rPr>
        <w:t>обязательств по государственному контракту (контракту)</w:t>
      </w:r>
      <w:r w:rsidR="00174A12">
        <w:rPr>
          <w:rFonts w:eastAsia="Times New Roman"/>
          <w:sz w:val="28"/>
          <w:szCs w:val="28"/>
          <w:lang w:eastAsia="ru-RU"/>
        </w:rPr>
        <w:t xml:space="preserve"> надлежит указывать в графе 14 «Ход исполнения задания ГОЗ»;</w:t>
      </w:r>
    </w:p>
    <w:p w:rsidR="0038027E" w:rsidRPr="0038027E" w:rsidRDefault="0038027E" w:rsidP="0038027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D6450">
        <w:rPr>
          <w:rFonts w:eastAsia="Times New Roman"/>
          <w:sz w:val="28"/>
          <w:szCs w:val="28"/>
          <w:lang w:eastAsia="ru-RU"/>
        </w:rPr>
        <w:t>- отсутствие</w:t>
      </w:r>
      <w:r>
        <w:rPr>
          <w:rFonts w:eastAsia="Times New Roman"/>
          <w:sz w:val="28"/>
          <w:szCs w:val="28"/>
          <w:lang w:eastAsia="ru-RU"/>
        </w:rPr>
        <w:t xml:space="preserve"> сведений о кредиторской задолженности при исполнении </w:t>
      </w:r>
      <w:r w:rsidRPr="00D12324">
        <w:rPr>
          <w:rFonts w:eastAsia="Times New Roman"/>
          <w:sz w:val="28"/>
          <w:szCs w:val="28"/>
          <w:lang w:eastAsia="ru-RU"/>
        </w:rPr>
        <w:t>государственного контракта (контракта)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38027E" w:rsidRPr="001E1C7A" w:rsidRDefault="0038027E" w:rsidP="0038027E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D6450">
        <w:rPr>
          <w:rFonts w:eastAsia="Times New Roman"/>
          <w:sz w:val="28"/>
          <w:szCs w:val="28"/>
          <w:lang w:eastAsia="ru-RU"/>
        </w:rPr>
        <w:t>- отсутствие</w:t>
      </w:r>
      <w:r>
        <w:rPr>
          <w:rFonts w:eastAsia="Times New Roman"/>
          <w:sz w:val="28"/>
          <w:szCs w:val="28"/>
          <w:lang w:eastAsia="ru-RU"/>
        </w:rPr>
        <w:t xml:space="preserve"> наименования </w:t>
      </w:r>
      <w:r w:rsidR="009706DA">
        <w:rPr>
          <w:rFonts w:eastAsia="Times New Roman"/>
          <w:sz w:val="28"/>
          <w:szCs w:val="28"/>
          <w:lang w:eastAsia="ru-RU"/>
        </w:rPr>
        <w:t xml:space="preserve">банка-кредитора, </w:t>
      </w:r>
      <w:r w:rsidRPr="001E1C7A">
        <w:rPr>
          <w:rFonts w:eastAsia="Times New Roman"/>
          <w:sz w:val="28"/>
          <w:szCs w:val="28"/>
          <w:lang w:eastAsia="ru-RU"/>
        </w:rPr>
        <w:t>в случае фактического получения организацией ОПК кредита на выполнение государственного контракта, контракта;</w:t>
      </w:r>
      <w:r w:rsidR="009706DA">
        <w:rPr>
          <w:rFonts w:eastAsia="Times New Roman"/>
          <w:sz w:val="28"/>
          <w:szCs w:val="28"/>
          <w:lang w:eastAsia="ru-RU"/>
        </w:rPr>
        <w:t xml:space="preserve"> </w:t>
      </w:r>
    </w:p>
    <w:p w:rsidR="0038027E" w:rsidRPr="009706DA" w:rsidRDefault="009706DA" w:rsidP="00197CE7">
      <w:pPr>
        <w:spacing w:after="0" w:line="240" w:lineRule="auto"/>
        <w:ind w:firstLine="708"/>
        <w:jc w:val="both"/>
        <w:rPr>
          <w:rFonts w:eastAsia="Times New Roman"/>
          <w:b/>
          <w:sz w:val="28"/>
          <w:szCs w:val="28"/>
          <w:lang w:eastAsia="ru-RU"/>
        </w:rPr>
      </w:pPr>
      <w:r w:rsidRPr="009706DA">
        <w:rPr>
          <w:rFonts w:eastAsia="Times New Roman"/>
          <w:b/>
          <w:sz w:val="28"/>
          <w:szCs w:val="28"/>
          <w:lang w:eastAsia="ru-RU"/>
        </w:rPr>
        <w:t>- отсутствие сведений о причинах неисполнения или ненадлежащего исполнения государственного контракта, контракта либо наличии предпосылок к срыву выполнения государственного контракта, контракта с указанием принятых организацией мер по их устранению</w:t>
      </w:r>
      <w:r w:rsidR="00174A12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174A12">
        <w:rPr>
          <w:rFonts w:eastAsia="Times New Roman"/>
          <w:sz w:val="28"/>
          <w:szCs w:val="28"/>
          <w:lang w:eastAsia="ru-RU"/>
        </w:rPr>
        <w:t>в графе 14 «Ход исполнения задания ГОЗ»</w:t>
      </w:r>
      <w:r w:rsidRPr="009706DA">
        <w:rPr>
          <w:rFonts w:eastAsia="Times New Roman"/>
          <w:b/>
          <w:sz w:val="28"/>
          <w:szCs w:val="28"/>
          <w:lang w:eastAsia="ru-RU"/>
        </w:rPr>
        <w:t>;</w:t>
      </w:r>
    </w:p>
    <w:p w:rsidR="00197CE7" w:rsidRDefault="00197CE7" w:rsidP="00197CE7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1E1C7A">
        <w:rPr>
          <w:rFonts w:eastAsia="Times New Roman"/>
          <w:sz w:val="28"/>
          <w:szCs w:val="28"/>
          <w:lang w:eastAsia="ru-RU"/>
        </w:rPr>
        <w:t>представление сведений о ходе исполнения государственных контрактов, контрактов в разделе «Размещение заданий ГОЗ и заключение государственных контрактов (контрактов)» вместо раздела «Исполнение государственных контрактов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1E1C7A">
        <w:rPr>
          <w:rFonts w:eastAsia="Times New Roman"/>
          <w:sz w:val="28"/>
          <w:szCs w:val="28"/>
          <w:lang w:eastAsia="ru-RU"/>
        </w:rPr>
        <w:t>(контрактов) по ГОЗ»</w:t>
      </w:r>
      <w:r>
        <w:rPr>
          <w:rFonts w:eastAsia="Times New Roman"/>
          <w:sz w:val="28"/>
          <w:szCs w:val="28"/>
          <w:lang w:eastAsia="ru-RU"/>
        </w:rPr>
        <w:t xml:space="preserve"> страницы 2 отчета</w:t>
      </w:r>
      <w:r w:rsidRPr="001E1C7A">
        <w:rPr>
          <w:rFonts w:eastAsia="Times New Roman"/>
          <w:sz w:val="28"/>
          <w:szCs w:val="28"/>
          <w:lang w:eastAsia="ru-RU"/>
        </w:rPr>
        <w:t>;</w:t>
      </w:r>
    </w:p>
    <w:p w:rsidR="00E05C97" w:rsidRDefault="00E05C97" w:rsidP="00197CE7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E05C97" w:rsidRDefault="00E05C97" w:rsidP="00197CE7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E05C97" w:rsidRPr="001E1C7A" w:rsidRDefault="00E05C97" w:rsidP="00197CE7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BD6575" w:rsidRPr="002767F3" w:rsidRDefault="00BD6575" w:rsidP="00DA220E">
      <w:pPr>
        <w:pStyle w:val="Standard"/>
        <w:ind w:left="709" w:right="57"/>
        <w:rPr>
          <w:rFonts w:cs="Times New Roman"/>
        </w:rPr>
      </w:pPr>
    </w:p>
    <w:p w:rsidR="004C34DE" w:rsidRDefault="00174A12" w:rsidP="0026076B">
      <w:pPr>
        <w:pStyle w:val="a9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ФАС России информирует, что </w:t>
      </w:r>
      <w:r w:rsidRPr="00174A12">
        <w:rPr>
          <w:rFonts w:eastAsia="Times New Roman"/>
          <w:b/>
          <w:sz w:val="28"/>
          <w:szCs w:val="28"/>
          <w:lang w:eastAsia="ru-RU"/>
        </w:rPr>
        <w:t>отчет по форме 1-ГОЗ не является формой бухгалтерской отчетности, а представляет собой оперативный свод выборочных показателей финансово-экономической деятельности организации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4C34DE" w:rsidRDefault="004C34DE" w:rsidP="004C34DE">
      <w:pPr>
        <w:pStyle w:val="a9"/>
        <w:spacing w:after="0" w:line="240" w:lineRule="auto"/>
        <w:ind w:left="709"/>
        <w:jc w:val="both"/>
        <w:rPr>
          <w:rFonts w:eastAsia="Times New Roman"/>
          <w:sz w:val="28"/>
          <w:szCs w:val="28"/>
          <w:lang w:eastAsia="ru-RU"/>
        </w:rPr>
      </w:pPr>
    </w:p>
    <w:p w:rsidR="00E36348" w:rsidRDefault="00B7247E" w:rsidP="004C34DE">
      <w:pPr>
        <w:pStyle w:val="a9"/>
        <w:spacing w:after="0" w:line="240" w:lineRule="auto"/>
        <w:ind w:left="709"/>
        <w:jc w:val="both"/>
        <w:rPr>
          <w:rFonts w:eastAsia="Times New Roman"/>
          <w:sz w:val="28"/>
          <w:szCs w:val="28"/>
          <w:lang w:eastAsia="ru-RU"/>
        </w:rPr>
      </w:pPr>
      <w:r w:rsidRPr="00A46281">
        <w:rPr>
          <w:rFonts w:eastAsia="Times New Roman"/>
          <w:b/>
          <w:sz w:val="28"/>
          <w:szCs w:val="28"/>
          <w:u w:val="single"/>
          <w:lang w:eastAsia="ru-RU"/>
        </w:rPr>
        <w:t>На странице 3</w:t>
      </w:r>
      <w:r w:rsidR="001C2ECD" w:rsidRPr="00A46281">
        <w:rPr>
          <w:rFonts w:eastAsia="Times New Roman"/>
          <w:b/>
          <w:sz w:val="28"/>
          <w:szCs w:val="28"/>
          <w:u w:val="single"/>
          <w:lang w:eastAsia="ru-RU"/>
        </w:rPr>
        <w:t xml:space="preserve"> отчета по форме 1-ГОЗ</w:t>
      </w:r>
      <w:r w:rsidR="0090369B" w:rsidRPr="0090369B">
        <w:rPr>
          <w:rFonts w:eastAsia="Times New Roman"/>
          <w:sz w:val="28"/>
          <w:szCs w:val="28"/>
          <w:lang w:eastAsia="ru-RU"/>
        </w:rPr>
        <w:t xml:space="preserve"> подлежат указанию</w:t>
      </w:r>
      <w:r w:rsidR="00385C01">
        <w:rPr>
          <w:rFonts w:eastAsia="Times New Roman"/>
          <w:sz w:val="28"/>
          <w:szCs w:val="28"/>
          <w:lang w:eastAsia="ru-RU"/>
        </w:rPr>
        <w:t>:</w:t>
      </w:r>
    </w:p>
    <w:p w:rsidR="00D12324" w:rsidRPr="00D12324" w:rsidRDefault="00D12324" w:rsidP="00D12324">
      <w:pPr>
        <w:spacing w:after="0" w:line="240" w:lineRule="auto"/>
        <w:ind w:left="709"/>
        <w:jc w:val="both"/>
        <w:rPr>
          <w:rFonts w:eastAsia="Times New Roman"/>
          <w:sz w:val="28"/>
          <w:szCs w:val="28"/>
          <w:lang w:eastAsia="ru-RU"/>
        </w:rPr>
      </w:pPr>
    </w:p>
    <w:p w:rsidR="00385C01" w:rsidRPr="006016E7" w:rsidRDefault="00D12324" w:rsidP="0090369B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AB281C" w:rsidRPr="00174A12">
        <w:rPr>
          <w:rFonts w:eastAsia="Times New Roman"/>
          <w:sz w:val="28"/>
          <w:szCs w:val="28"/>
          <w:lang w:eastAsia="ru-RU"/>
        </w:rPr>
        <w:t>д</w:t>
      </w:r>
      <w:r w:rsidR="00E36348" w:rsidRPr="00174A12">
        <w:rPr>
          <w:rFonts w:eastAsia="Times New Roman"/>
          <w:sz w:val="28"/>
          <w:szCs w:val="28"/>
          <w:lang w:eastAsia="ru-RU"/>
        </w:rPr>
        <w:t xml:space="preserve">анные </w:t>
      </w:r>
      <w:r w:rsidR="00E36348" w:rsidRPr="00174A12">
        <w:rPr>
          <w:sz w:val="28"/>
          <w:szCs w:val="28"/>
        </w:rPr>
        <w:t>бухгалтерского учета</w:t>
      </w:r>
      <w:r w:rsidR="00E36348" w:rsidRPr="00174A12">
        <w:rPr>
          <w:rFonts w:eastAsia="Times New Roman"/>
          <w:sz w:val="28"/>
          <w:szCs w:val="28"/>
          <w:lang w:eastAsia="ru-RU"/>
        </w:rPr>
        <w:t xml:space="preserve"> по состоянию на дату представления отчета</w:t>
      </w:r>
      <w:r w:rsidR="00174A12">
        <w:rPr>
          <w:rFonts w:eastAsia="Times New Roman"/>
          <w:sz w:val="28"/>
          <w:szCs w:val="28"/>
          <w:lang w:eastAsia="ru-RU"/>
        </w:rPr>
        <w:t xml:space="preserve"> по форме 1-ГОЗ (страница 3)</w:t>
      </w:r>
      <w:r w:rsidR="00385C01" w:rsidRPr="006016E7">
        <w:rPr>
          <w:rFonts w:eastAsia="Times New Roman"/>
          <w:sz w:val="28"/>
          <w:szCs w:val="28"/>
          <w:lang w:eastAsia="ru-RU"/>
        </w:rPr>
        <w:t>;</w:t>
      </w:r>
    </w:p>
    <w:p w:rsidR="0090369B" w:rsidRPr="006016E7" w:rsidRDefault="0090369B" w:rsidP="0090369B">
      <w:pPr>
        <w:spacing w:after="0"/>
        <w:ind w:firstLine="708"/>
        <w:jc w:val="both"/>
        <w:rPr>
          <w:bCs/>
          <w:sz w:val="28"/>
          <w:szCs w:val="28"/>
        </w:rPr>
      </w:pPr>
      <w:r w:rsidRPr="006016E7">
        <w:rPr>
          <w:sz w:val="28"/>
          <w:szCs w:val="28"/>
        </w:rPr>
        <w:t xml:space="preserve">- </w:t>
      </w:r>
      <w:r w:rsidR="00296377" w:rsidRPr="006016E7">
        <w:rPr>
          <w:sz w:val="28"/>
          <w:szCs w:val="28"/>
        </w:rPr>
        <w:t>сумм</w:t>
      </w:r>
      <w:r w:rsidR="007F15D2" w:rsidRPr="006016E7">
        <w:rPr>
          <w:sz w:val="28"/>
          <w:szCs w:val="28"/>
        </w:rPr>
        <w:t>ы</w:t>
      </w:r>
      <w:r w:rsidR="00296377" w:rsidRPr="006016E7">
        <w:rPr>
          <w:sz w:val="28"/>
          <w:szCs w:val="28"/>
        </w:rPr>
        <w:t xml:space="preserve"> </w:t>
      </w:r>
      <w:r w:rsidR="007F15D2" w:rsidRPr="006016E7">
        <w:rPr>
          <w:sz w:val="28"/>
          <w:szCs w:val="28"/>
        </w:rPr>
        <w:t xml:space="preserve">кредиторской и дебиторской </w:t>
      </w:r>
      <w:r w:rsidR="00296377" w:rsidRPr="006016E7">
        <w:rPr>
          <w:sz w:val="28"/>
          <w:szCs w:val="28"/>
        </w:rPr>
        <w:t xml:space="preserve">задолженности </w:t>
      </w:r>
      <w:r w:rsidR="007F15D2" w:rsidRPr="006016E7">
        <w:rPr>
          <w:sz w:val="28"/>
          <w:szCs w:val="28"/>
        </w:rPr>
        <w:t>организации ОПК</w:t>
      </w:r>
      <w:r w:rsidR="00296377" w:rsidRPr="006016E7">
        <w:rPr>
          <w:sz w:val="28"/>
          <w:szCs w:val="28"/>
        </w:rPr>
        <w:t xml:space="preserve"> </w:t>
      </w:r>
      <w:r w:rsidR="00296377" w:rsidRPr="006016E7">
        <w:rPr>
          <w:bCs/>
          <w:sz w:val="28"/>
          <w:szCs w:val="28"/>
        </w:rPr>
        <w:t>н</w:t>
      </w:r>
      <w:r w:rsidR="00AB281C" w:rsidRPr="006016E7">
        <w:rPr>
          <w:bCs/>
          <w:sz w:val="28"/>
          <w:szCs w:val="28"/>
        </w:rPr>
        <w:t>арастающим итогом с начала года;</w:t>
      </w:r>
    </w:p>
    <w:p w:rsidR="00E36348" w:rsidRPr="00D12324" w:rsidRDefault="0090369B" w:rsidP="0090369B">
      <w:pPr>
        <w:spacing w:after="0"/>
        <w:ind w:firstLine="708"/>
        <w:jc w:val="both"/>
        <w:rPr>
          <w:b/>
          <w:bCs/>
          <w:sz w:val="28"/>
          <w:szCs w:val="28"/>
        </w:rPr>
      </w:pPr>
      <w:r w:rsidRPr="006016E7">
        <w:rPr>
          <w:sz w:val="28"/>
          <w:szCs w:val="28"/>
        </w:rPr>
        <w:t xml:space="preserve">- </w:t>
      </w:r>
      <w:r w:rsidR="00E36348" w:rsidRPr="006016E7">
        <w:rPr>
          <w:sz w:val="28"/>
          <w:szCs w:val="28"/>
        </w:rPr>
        <w:t xml:space="preserve">объем </w:t>
      </w:r>
      <w:r w:rsidR="00E36348" w:rsidRPr="006016E7">
        <w:rPr>
          <w:b/>
          <w:sz w:val="28"/>
          <w:szCs w:val="28"/>
        </w:rPr>
        <w:t>всей выпускаемой продукции</w:t>
      </w:r>
      <w:r w:rsidR="00E36348" w:rsidRPr="006016E7">
        <w:rPr>
          <w:sz w:val="28"/>
          <w:szCs w:val="28"/>
        </w:rPr>
        <w:t xml:space="preserve"> (</w:t>
      </w:r>
      <w:r w:rsidR="00E36348" w:rsidRPr="006016E7">
        <w:rPr>
          <w:bCs/>
          <w:sz w:val="28"/>
          <w:szCs w:val="28"/>
        </w:rPr>
        <w:t>работ, услу</w:t>
      </w:r>
      <w:r w:rsidR="00AB281C" w:rsidRPr="006016E7">
        <w:rPr>
          <w:bCs/>
          <w:sz w:val="28"/>
          <w:szCs w:val="28"/>
        </w:rPr>
        <w:t xml:space="preserve">г), в т.ч. выполненных </w:t>
      </w:r>
      <w:r w:rsidR="00E36348" w:rsidRPr="006016E7">
        <w:rPr>
          <w:bCs/>
          <w:sz w:val="28"/>
          <w:szCs w:val="28"/>
        </w:rPr>
        <w:t>НИОКР в интересах обороны, безопасности и народного хозяйства, в факти</w:t>
      </w:r>
      <w:r w:rsidR="00AB281C" w:rsidRPr="006016E7">
        <w:rPr>
          <w:bCs/>
          <w:sz w:val="28"/>
          <w:szCs w:val="28"/>
        </w:rPr>
        <w:t>ческих ценах (без акциза и НДС);</w:t>
      </w:r>
    </w:p>
    <w:p w:rsidR="00E36348" w:rsidRPr="00D12324" w:rsidRDefault="0090369B" w:rsidP="0090369B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="00E36348" w:rsidRPr="00D12324">
        <w:rPr>
          <w:sz w:val="28"/>
          <w:szCs w:val="28"/>
        </w:rPr>
        <w:t xml:space="preserve">объем </w:t>
      </w:r>
      <w:r w:rsidR="00E36348" w:rsidRPr="00D12324">
        <w:rPr>
          <w:b/>
          <w:sz w:val="28"/>
          <w:szCs w:val="28"/>
        </w:rPr>
        <w:t>всей выпускаемой продукции</w:t>
      </w:r>
      <w:r w:rsidR="00E36348" w:rsidRPr="00D12324">
        <w:rPr>
          <w:sz w:val="28"/>
          <w:szCs w:val="28"/>
        </w:rPr>
        <w:t xml:space="preserve"> (</w:t>
      </w:r>
      <w:r w:rsidR="00E36348" w:rsidRPr="00D12324">
        <w:rPr>
          <w:bCs/>
          <w:sz w:val="28"/>
          <w:szCs w:val="28"/>
        </w:rPr>
        <w:t>раб</w:t>
      </w:r>
      <w:r w:rsidR="00296377" w:rsidRPr="00D12324">
        <w:rPr>
          <w:bCs/>
          <w:sz w:val="28"/>
          <w:szCs w:val="28"/>
        </w:rPr>
        <w:t xml:space="preserve">от, услуг), в т.ч. выполненных </w:t>
      </w:r>
      <w:r w:rsidR="00E36348" w:rsidRPr="00D12324">
        <w:rPr>
          <w:bCs/>
          <w:sz w:val="28"/>
          <w:szCs w:val="28"/>
        </w:rPr>
        <w:t xml:space="preserve">НИОКР, </w:t>
      </w:r>
      <w:r w:rsidR="00E36348" w:rsidRPr="00D12324">
        <w:rPr>
          <w:b/>
          <w:bCs/>
          <w:sz w:val="28"/>
          <w:szCs w:val="28"/>
        </w:rPr>
        <w:t>по государственному оборонному заказу</w:t>
      </w:r>
      <w:r w:rsidR="00296377" w:rsidRPr="00D12324">
        <w:rPr>
          <w:bCs/>
          <w:sz w:val="28"/>
          <w:szCs w:val="28"/>
        </w:rPr>
        <w:t xml:space="preserve"> в фактических ценах (без акциза и НДС)</w:t>
      </w:r>
      <w:r w:rsidR="00AB281C" w:rsidRPr="00D12324">
        <w:rPr>
          <w:bCs/>
          <w:sz w:val="28"/>
          <w:szCs w:val="28"/>
        </w:rPr>
        <w:t>;</w:t>
      </w:r>
    </w:p>
    <w:p w:rsidR="00E36348" w:rsidRPr="00D12324" w:rsidRDefault="0090369B" w:rsidP="0090369B">
      <w:pPr>
        <w:spacing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496A34" w:rsidRPr="00D12324">
        <w:rPr>
          <w:sz w:val="28"/>
          <w:szCs w:val="28"/>
        </w:rPr>
        <w:t>о</w:t>
      </w:r>
      <w:r w:rsidR="00496A34" w:rsidRPr="00D12324">
        <w:rPr>
          <w:bCs/>
          <w:sz w:val="28"/>
          <w:szCs w:val="28"/>
        </w:rPr>
        <w:t xml:space="preserve">бъем </w:t>
      </w:r>
      <w:r w:rsidR="00496A34" w:rsidRPr="00D12324">
        <w:rPr>
          <w:sz w:val="28"/>
          <w:szCs w:val="28"/>
        </w:rPr>
        <w:t xml:space="preserve">выпускаемой </w:t>
      </w:r>
      <w:r w:rsidR="00496A34" w:rsidRPr="00D12324">
        <w:rPr>
          <w:b/>
          <w:sz w:val="28"/>
          <w:szCs w:val="28"/>
        </w:rPr>
        <w:t>продукции военного назначения</w:t>
      </w:r>
      <w:r>
        <w:rPr>
          <w:rStyle w:val="ac"/>
          <w:sz w:val="28"/>
          <w:szCs w:val="28"/>
        </w:rPr>
        <w:footnoteReference w:id="1"/>
      </w:r>
      <w:r w:rsidR="00496A34" w:rsidRPr="00D12324">
        <w:rPr>
          <w:sz w:val="28"/>
          <w:szCs w:val="28"/>
        </w:rPr>
        <w:t xml:space="preserve"> </w:t>
      </w:r>
      <w:r w:rsidR="00496A34" w:rsidRPr="00D12324">
        <w:rPr>
          <w:bCs/>
          <w:sz w:val="28"/>
          <w:szCs w:val="28"/>
        </w:rPr>
        <w:t>в фактических ценах (без акциза и НДС</w:t>
      </w:r>
      <w:r w:rsidR="00296377" w:rsidRPr="00D12324">
        <w:rPr>
          <w:bCs/>
          <w:sz w:val="28"/>
          <w:szCs w:val="28"/>
        </w:rPr>
        <w:t>)</w:t>
      </w:r>
      <w:r w:rsidR="00AB281C" w:rsidRPr="00D12324">
        <w:rPr>
          <w:bCs/>
          <w:sz w:val="28"/>
          <w:szCs w:val="28"/>
        </w:rPr>
        <w:t>;</w:t>
      </w:r>
    </w:p>
    <w:p w:rsidR="00AB281C" w:rsidRDefault="0090369B" w:rsidP="0090369B">
      <w:pPr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296377" w:rsidRPr="00D12324">
        <w:rPr>
          <w:sz w:val="28"/>
          <w:szCs w:val="28"/>
        </w:rPr>
        <w:t>о</w:t>
      </w:r>
      <w:r w:rsidR="00296377" w:rsidRPr="00D12324">
        <w:rPr>
          <w:bCs/>
          <w:sz w:val="28"/>
          <w:szCs w:val="28"/>
        </w:rPr>
        <w:t xml:space="preserve">бъем </w:t>
      </w:r>
      <w:r w:rsidR="00296377" w:rsidRPr="00D12324">
        <w:rPr>
          <w:sz w:val="28"/>
          <w:szCs w:val="28"/>
        </w:rPr>
        <w:t xml:space="preserve">выпускаемой </w:t>
      </w:r>
      <w:r w:rsidR="00296377" w:rsidRPr="00D12324">
        <w:rPr>
          <w:bCs/>
          <w:sz w:val="28"/>
          <w:szCs w:val="28"/>
        </w:rPr>
        <w:t xml:space="preserve">продукции </w:t>
      </w:r>
      <w:r w:rsidR="00296377" w:rsidRPr="00D12324">
        <w:rPr>
          <w:b/>
          <w:bCs/>
          <w:sz w:val="28"/>
          <w:szCs w:val="28"/>
        </w:rPr>
        <w:t>в</w:t>
      </w:r>
      <w:r w:rsidR="00464919" w:rsidRPr="00D12324">
        <w:rPr>
          <w:b/>
          <w:sz w:val="28"/>
          <w:szCs w:val="28"/>
        </w:rPr>
        <w:t>оенного назначения</w:t>
      </w:r>
      <w:r>
        <w:rPr>
          <w:b/>
          <w:sz w:val="28"/>
          <w:szCs w:val="28"/>
        </w:rPr>
        <w:t xml:space="preserve"> </w:t>
      </w:r>
      <w:r w:rsidR="00296377" w:rsidRPr="00D12324">
        <w:rPr>
          <w:b/>
          <w:bCs/>
          <w:sz w:val="28"/>
          <w:szCs w:val="28"/>
        </w:rPr>
        <w:t>по государственному оборонному заказу</w:t>
      </w:r>
      <w:r w:rsidR="00296377" w:rsidRPr="00D12324">
        <w:rPr>
          <w:bCs/>
          <w:sz w:val="28"/>
          <w:szCs w:val="28"/>
        </w:rPr>
        <w:t xml:space="preserve"> в фактических ценах (без акциза и НДС)</w:t>
      </w:r>
      <w:r w:rsidR="00B122CA" w:rsidRPr="00D12324">
        <w:rPr>
          <w:bCs/>
          <w:sz w:val="28"/>
          <w:szCs w:val="28"/>
        </w:rPr>
        <w:t>.</w:t>
      </w:r>
    </w:p>
    <w:p w:rsidR="004C34DE" w:rsidRPr="00D12324" w:rsidRDefault="004C34DE" w:rsidP="0090369B">
      <w:pPr>
        <w:spacing w:after="0"/>
        <w:ind w:firstLine="709"/>
        <w:jc w:val="both"/>
        <w:rPr>
          <w:bCs/>
          <w:sz w:val="24"/>
          <w:szCs w:val="24"/>
        </w:rPr>
      </w:pPr>
    </w:p>
    <w:p w:rsidR="006016E7" w:rsidRDefault="009706DA" w:rsidP="006016E7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2018</w:t>
      </w:r>
      <w:r w:rsidR="006016E7" w:rsidRPr="001E1C7A">
        <w:rPr>
          <w:rFonts w:eastAsia="Times New Roman"/>
          <w:sz w:val="28"/>
          <w:szCs w:val="28"/>
          <w:lang w:eastAsia="ru-RU"/>
        </w:rPr>
        <w:t xml:space="preserve"> году ФАС России был</w:t>
      </w:r>
      <w:r w:rsidR="006016E7">
        <w:rPr>
          <w:rFonts w:eastAsia="Times New Roman"/>
          <w:sz w:val="28"/>
          <w:szCs w:val="28"/>
          <w:lang w:eastAsia="ru-RU"/>
        </w:rPr>
        <w:t>и</w:t>
      </w:r>
      <w:r w:rsidR="006016E7" w:rsidRPr="001E1C7A">
        <w:rPr>
          <w:rFonts w:eastAsia="Times New Roman"/>
          <w:sz w:val="28"/>
          <w:szCs w:val="28"/>
          <w:lang w:eastAsia="ru-RU"/>
        </w:rPr>
        <w:t xml:space="preserve"> отмечены </w:t>
      </w:r>
      <w:r w:rsidR="006016E7">
        <w:rPr>
          <w:rFonts w:eastAsia="Times New Roman"/>
          <w:sz w:val="28"/>
          <w:szCs w:val="28"/>
          <w:lang w:eastAsia="ru-RU"/>
        </w:rPr>
        <w:t>такие основные</w:t>
      </w:r>
      <w:r w:rsidR="006016E7" w:rsidRPr="001E1C7A">
        <w:rPr>
          <w:rFonts w:eastAsia="Times New Roman"/>
          <w:sz w:val="28"/>
          <w:szCs w:val="28"/>
          <w:lang w:eastAsia="ru-RU"/>
        </w:rPr>
        <w:t xml:space="preserve"> </w:t>
      </w:r>
      <w:r w:rsidR="006016E7">
        <w:rPr>
          <w:rFonts w:eastAsia="Times New Roman"/>
          <w:sz w:val="28"/>
          <w:szCs w:val="28"/>
          <w:lang w:eastAsia="ru-RU"/>
        </w:rPr>
        <w:t xml:space="preserve">допущенные </w:t>
      </w:r>
      <w:r w:rsidR="006016E7" w:rsidRPr="001E1C7A">
        <w:rPr>
          <w:rFonts w:eastAsia="Times New Roman"/>
          <w:sz w:val="28"/>
          <w:szCs w:val="28"/>
          <w:lang w:eastAsia="ru-RU"/>
        </w:rPr>
        <w:t xml:space="preserve">организациями ОПК нарушения </w:t>
      </w:r>
      <w:r w:rsidR="006016E7">
        <w:rPr>
          <w:rFonts w:eastAsia="Times New Roman"/>
          <w:sz w:val="28"/>
          <w:szCs w:val="28"/>
          <w:lang w:eastAsia="ru-RU"/>
        </w:rPr>
        <w:t xml:space="preserve">при заполнении </w:t>
      </w:r>
      <w:r w:rsidR="006016E7" w:rsidRPr="00DE787E">
        <w:rPr>
          <w:rFonts w:eastAsia="Times New Roman"/>
          <w:b/>
          <w:sz w:val="28"/>
          <w:szCs w:val="28"/>
          <w:lang w:eastAsia="ru-RU"/>
        </w:rPr>
        <w:t xml:space="preserve">страницы </w:t>
      </w:r>
      <w:r w:rsidR="00E2132F" w:rsidRPr="00DE787E">
        <w:rPr>
          <w:rFonts w:eastAsia="Times New Roman"/>
          <w:b/>
          <w:sz w:val="28"/>
          <w:szCs w:val="28"/>
          <w:lang w:eastAsia="ru-RU"/>
        </w:rPr>
        <w:t>3</w:t>
      </w:r>
      <w:r w:rsidR="006016E7">
        <w:rPr>
          <w:rFonts w:eastAsia="Times New Roman"/>
          <w:sz w:val="28"/>
          <w:szCs w:val="28"/>
          <w:lang w:eastAsia="ru-RU"/>
        </w:rPr>
        <w:t xml:space="preserve"> отчета</w:t>
      </w:r>
      <w:r w:rsidR="006016E7" w:rsidRPr="001E1C7A">
        <w:rPr>
          <w:rFonts w:eastAsia="Times New Roman"/>
          <w:sz w:val="28"/>
          <w:szCs w:val="28"/>
          <w:lang w:eastAsia="ru-RU"/>
        </w:rPr>
        <w:t xml:space="preserve">, как: </w:t>
      </w:r>
    </w:p>
    <w:p w:rsidR="00242015" w:rsidRDefault="00242015" w:rsidP="0024201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ED6450">
        <w:rPr>
          <w:rFonts w:eastAsia="Times New Roman"/>
          <w:sz w:val="28"/>
          <w:szCs w:val="28"/>
          <w:lang w:eastAsia="ru-RU"/>
        </w:rPr>
        <w:t xml:space="preserve">отсутствие </w:t>
      </w:r>
      <w:r>
        <w:rPr>
          <w:rFonts w:eastAsia="Times New Roman"/>
          <w:sz w:val="28"/>
          <w:szCs w:val="28"/>
          <w:lang w:eastAsia="ru-RU"/>
        </w:rPr>
        <w:t>реквизитов организации ОПК, представляющей отчет (наименования юридического лица, ОГРН, ИНН, КПП, адрес);</w:t>
      </w:r>
    </w:p>
    <w:p w:rsidR="00242015" w:rsidRDefault="007B3440" w:rsidP="001E4EEA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562F2A">
        <w:rPr>
          <w:rFonts w:eastAsia="Times New Roman"/>
          <w:color w:val="000000"/>
          <w:sz w:val="28"/>
          <w:szCs w:val="28"/>
          <w:lang w:eastAsia="ru-RU"/>
        </w:rPr>
        <w:t>представление сведений в единицах измерения, отличных от установленных, например, в отчетах указывались данные в рублях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62F2A">
        <w:rPr>
          <w:rFonts w:eastAsia="Times New Roman"/>
          <w:color w:val="000000"/>
          <w:sz w:val="28"/>
          <w:szCs w:val="28"/>
          <w:lang w:eastAsia="ru-RU"/>
        </w:rPr>
        <w:t>вместо тысяч рублей</w:t>
      </w:r>
      <w:r w:rsidR="0024201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6144CD" w:rsidRPr="001E4EEA" w:rsidRDefault="001E4EEA" w:rsidP="001E4EE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6144CD" w:rsidRPr="001E4EEA">
        <w:rPr>
          <w:rFonts w:eastAsia="Times New Roman"/>
          <w:sz w:val="28"/>
          <w:szCs w:val="28"/>
          <w:lang w:eastAsia="ru-RU"/>
        </w:rPr>
        <w:t xml:space="preserve">отсутствие сведений об </w:t>
      </w:r>
      <w:r w:rsidR="006144CD" w:rsidRPr="001E4EEA">
        <w:rPr>
          <w:sz w:val="28"/>
          <w:szCs w:val="28"/>
        </w:rPr>
        <w:t>объеме всей выпускаемой продукции (</w:t>
      </w:r>
      <w:r w:rsidR="006144CD" w:rsidRPr="001E4EEA">
        <w:rPr>
          <w:bCs/>
          <w:sz w:val="28"/>
          <w:szCs w:val="28"/>
        </w:rPr>
        <w:t>работ, услуг) по государственному оборонному заказу</w:t>
      </w:r>
      <w:r w:rsidR="006144CD" w:rsidRPr="001E4EEA">
        <w:rPr>
          <w:rFonts w:eastAsia="Times New Roman"/>
          <w:sz w:val="28"/>
          <w:szCs w:val="28"/>
          <w:lang w:eastAsia="ru-RU"/>
        </w:rPr>
        <w:t xml:space="preserve"> и/или продукции военного назначения </w:t>
      </w:r>
      <w:r w:rsidR="006144CD" w:rsidRPr="001E4EEA">
        <w:rPr>
          <w:bCs/>
          <w:sz w:val="28"/>
          <w:szCs w:val="28"/>
        </w:rPr>
        <w:t>по государственному оборонному заказу</w:t>
      </w:r>
      <w:r w:rsidR="006144CD" w:rsidRPr="001E4EEA">
        <w:rPr>
          <w:rFonts w:eastAsia="Times New Roman"/>
          <w:sz w:val="28"/>
          <w:szCs w:val="28"/>
          <w:lang w:eastAsia="ru-RU"/>
        </w:rPr>
        <w:t xml:space="preserve">, при наличии сведений </w:t>
      </w:r>
      <w:r>
        <w:rPr>
          <w:rFonts w:eastAsia="Times New Roman"/>
          <w:sz w:val="28"/>
          <w:szCs w:val="28"/>
          <w:lang w:eastAsia="ru-RU"/>
        </w:rPr>
        <w:t>о выполнении</w:t>
      </w:r>
      <w:r w:rsidR="006144CD" w:rsidRPr="001E4EEA">
        <w:rPr>
          <w:rFonts w:eastAsia="Times New Roman"/>
          <w:sz w:val="28"/>
          <w:szCs w:val="28"/>
          <w:lang w:eastAsia="ru-RU"/>
        </w:rPr>
        <w:t xml:space="preserve"> государственны</w:t>
      </w:r>
      <w:r>
        <w:rPr>
          <w:rFonts w:eastAsia="Times New Roman"/>
          <w:sz w:val="28"/>
          <w:szCs w:val="28"/>
          <w:lang w:eastAsia="ru-RU"/>
        </w:rPr>
        <w:t>х</w:t>
      </w:r>
      <w:r w:rsidR="006144CD" w:rsidRPr="001E4EEA">
        <w:rPr>
          <w:rFonts w:eastAsia="Times New Roman"/>
          <w:sz w:val="28"/>
          <w:szCs w:val="28"/>
          <w:lang w:eastAsia="ru-RU"/>
        </w:rPr>
        <w:t xml:space="preserve"> контракт</w:t>
      </w:r>
      <w:r>
        <w:rPr>
          <w:rFonts w:eastAsia="Times New Roman"/>
          <w:sz w:val="28"/>
          <w:szCs w:val="28"/>
          <w:lang w:eastAsia="ru-RU"/>
        </w:rPr>
        <w:t>ов</w:t>
      </w:r>
      <w:r w:rsidR="006144CD" w:rsidRPr="001E4EEA">
        <w:rPr>
          <w:rFonts w:eastAsia="Times New Roman"/>
          <w:sz w:val="28"/>
          <w:szCs w:val="28"/>
          <w:lang w:eastAsia="ru-RU"/>
        </w:rPr>
        <w:t xml:space="preserve"> (контракт</w:t>
      </w:r>
      <w:r>
        <w:rPr>
          <w:rFonts w:eastAsia="Times New Roman"/>
          <w:sz w:val="28"/>
          <w:szCs w:val="28"/>
          <w:lang w:eastAsia="ru-RU"/>
        </w:rPr>
        <w:t>ов</w:t>
      </w:r>
      <w:r w:rsidR="006144CD" w:rsidRPr="001E4EEA">
        <w:rPr>
          <w:rFonts w:eastAsia="Times New Roman"/>
          <w:sz w:val="28"/>
          <w:szCs w:val="28"/>
          <w:lang w:eastAsia="ru-RU"/>
        </w:rPr>
        <w:t xml:space="preserve">) </w:t>
      </w:r>
      <w:r>
        <w:rPr>
          <w:rFonts w:eastAsia="Times New Roman"/>
          <w:sz w:val="28"/>
          <w:szCs w:val="28"/>
          <w:lang w:eastAsia="ru-RU"/>
        </w:rPr>
        <w:t xml:space="preserve">и поставкам товаров, работ, услуг </w:t>
      </w:r>
      <w:r w:rsidR="006144CD" w:rsidRPr="001E4EEA">
        <w:rPr>
          <w:rFonts w:eastAsia="Times New Roman"/>
          <w:sz w:val="28"/>
          <w:szCs w:val="28"/>
          <w:lang w:eastAsia="ru-RU"/>
        </w:rPr>
        <w:t>на страниц</w:t>
      </w:r>
      <w:r w:rsidR="00E2132F">
        <w:rPr>
          <w:rFonts w:eastAsia="Times New Roman"/>
          <w:sz w:val="28"/>
          <w:szCs w:val="28"/>
          <w:lang w:eastAsia="ru-RU"/>
        </w:rPr>
        <w:t>ах</w:t>
      </w:r>
      <w:r w:rsidR="006144CD" w:rsidRPr="001E4EEA">
        <w:rPr>
          <w:rFonts w:eastAsia="Times New Roman"/>
          <w:sz w:val="28"/>
          <w:szCs w:val="28"/>
          <w:lang w:eastAsia="ru-RU"/>
        </w:rPr>
        <w:t xml:space="preserve"> 1</w:t>
      </w:r>
      <w:r>
        <w:rPr>
          <w:rFonts w:eastAsia="Times New Roman"/>
          <w:sz w:val="28"/>
          <w:szCs w:val="28"/>
          <w:lang w:eastAsia="ru-RU"/>
        </w:rPr>
        <w:t xml:space="preserve"> и </w:t>
      </w:r>
      <w:r w:rsidR="006144CD" w:rsidRPr="001E4EEA">
        <w:rPr>
          <w:rFonts w:eastAsia="Times New Roman"/>
          <w:sz w:val="28"/>
          <w:szCs w:val="28"/>
          <w:lang w:eastAsia="ru-RU"/>
        </w:rPr>
        <w:t>2</w:t>
      </w:r>
      <w:r w:rsidR="00B31C16" w:rsidRPr="001E4EEA">
        <w:rPr>
          <w:rFonts w:eastAsia="Times New Roman"/>
          <w:sz w:val="28"/>
          <w:szCs w:val="28"/>
          <w:lang w:eastAsia="ru-RU"/>
        </w:rPr>
        <w:t xml:space="preserve"> отчета</w:t>
      </w:r>
      <w:r w:rsidR="006E5CC6">
        <w:rPr>
          <w:rFonts w:eastAsia="Times New Roman"/>
          <w:sz w:val="28"/>
          <w:szCs w:val="28"/>
          <w:lang w:eastAsia="ru-RU"/>
        </w:rPr>
        <w:t>.</w:t>
      </w:r>
    </w:p>
    <w:p w:rsidR="007B3440" w:rsidRPr="00D12324" w:rsidRDefault="007B3440" w:rsidP="007B344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отсутствие</w:t>
      </w:r>
      <w:r w:rsidRPr="00D12324">
        <w:rPr>
          <w:rFonts w:eastAsia="Times New Roman"/>
          <w:sz w:val="28"/>
          <w:szCs w:val="28"/>
          <w:lang w:eastAsia="ru-RU"/>
        </w:rPr>
        <w:t xml:space="preserve"> сведений </w:t>
      </w:r>
      <w:r w:rsidRPr="001E4EEA">
        <w:rPr>
          <w:rFonts w:eastAsia="Times New Roman"/>
          <w:sz w:val="28"/>
          <w:szCs w:val="28"/>
          <w:lang w:eastAsia="ru-RU"/>
        </w:rPr>
        <w:t xml:space="preserve">об </w:t>
      </w:r>
      <w:r w:rsidRPr="001E4EEA">
        <w:rPr>
          <w:sz w:val="28"/>
          <w:szCs w:val="28"/>
        </w:rPr>
        <w:t>объеме всей выпускаемой продукции (</w:t>
      </w:r>
      <w:r w:rsidRPr="001E4EEA">
        <w:rPr>
          <w:bCs/>
          <w:sz w:val="28"/>
          <w:szCs w:val="28"/>
        </w:rPr>
        <w:t>работ, услуг) по государственному оборонному заказу</w:t>
      </w:r>
      <w:r w:rsidRPr="001E4EEA">
        <w:rPr>
          <w:rFonts w:eastAsia="Times New Roman"/>
          <w:sz w:val="28"/>
          <w:szCs w:val="28"/>
          <w:lang w:eastAsia="ru-RU"/>
        </w:rPr>
        <w:t xml:space="preserve"> при наличии сведений </w:t>
      </w:r>
      <w:r w:rsidR="00DE787E">
        <w:rPr>
          <w:rFonts w:eastAsia="Times New Roman"/>
          <w:sz w:val="28"/>
          <w:szCs w:val="28"/>
          <w:lang w:eastAsia="ru-RU"/>
        </w:rPr>
        <w:t xml:space="preserve">о </w:t>
      </w:r>
      <w:r w:rsidRPr="001E4EEA">
        <w:rPr>
          <w:rFonts w:eastAsia="Times New Roman"/>
          <w:sz w:val="28"/>
          <w:szCs w:val="28"/>
          <w:lang w:eastAsia="ru-RU"/>
        </w:rPr>
        <w:t xml:space="preserve">продукции военного назначения </w:t>
      </w:r>
      <w:r w:rsidR="00DE787E">
        <w:rPr>
          <w:rFonts w:eastAsia="Times New Roman"/>
          <w:sz w:val="28"/>
          <w:szCs w:val="28"/>
          <w:lang w:eastAsia="ru-RU"/>
        </w:rPr>
        <w:t xml:space="preserve">выпускаемой </w:t>
      </w:r>
      <w:r w:rsidRPr="001E4EEA">
        <w:rPr>
          <w:bCs/>
          <w:sz w:val="28"/>
          <w:szCs w:val="28"/>
        </w:rPr>
        <w:t>по государственному оборонному заказу</w:t>
      </w:r>
      <w:r w:rsidRPr="00D12324">
        <w:rPr>
          <w:rFonts w:eastAsia="Times New Roman"/>
          <w:sz w:val="28"/>
          <w:szCs w:val="28"/>
          <w:lang w:eastAsia="ru-RU"/>
        </w:rPr>
        <w:t>;</w:t>
      </w:r>
    </w:p>
    <w:p w:rsidR="00DE787E" w:rsidRDefault="007B3440" w:rsidP="00DE787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- наличие излишних символов (знаки: «+», «-», «*», «х» и т.п.), </w:t>
      </w:r>
      <w:r w:rsidR="00DE787E">
        <w:rPr>
          <w:rFonts w:eastAsia="Times New Roman"/>
          <w:sz w:val="28"/>
          <w:szCs w:val="28"/>
          <w:lang w:eastAsia="ru-RU"/>
        </w:rPr>
        <w:t>что</w:t>
      </w:r>
      <w:r w:rsidR="00DE787E" w:rsidRPr="00ED6450">
        <w:rPr>
          <w:rFonts w:eastAsia="Times New Roman"/>
          <w:sz w:val="28"/>
          <w:szCs w:val="28"/>
          <w:lang w:eastAsia="ru-RU"/>
        </w:rPr>
        <w:t xml:space="preserve"> при </w:t>
      </w:r>
      <w:r w:rsidR="00DE787E">
        <w:rPr>
          <w:rFonts w:eastAsia="Times New Roman"/>
          <w:sz w:val="28"/>
          <w:szCs w:val="28"/>
          <w:lang w:eastAsia="ru-RU"/>
        </w:rPr>
        <w:t>обработке представленных организациями</w:t>
      </w:r>
      <w:r w:rsidR="00DE787E" w:rsidRPr="00ED6450">
        <w:rPr>
          <w:rFonts w:eastAsia="Times New Roman"/>
          <w:sz w:val="28"/>
          <w:szCs w:val="28"/>
          <w:lang w:eastAsia="ru-RU"/>
        </w:rPr>
        <w:t xml:space="preserve"> ОПК сведений </w:t>
      </w:r>
      <w:r w:rsidR="00DE787E">
        <w:rPr>
          <w:rFonts w:eastAsia="Times New Roman"/>
          <w:sz w:val="28"/>
          <w:szCs w:val="28"/>
          <w:lang w:eastAsia="ru-RU"/>
        </w:rPr>
        <w:t>в электронном виде приводит к затруднению</w:t>
      </w:r>
      <w:r w:rsidR="00DE787E" w:rsidRPr="00ED6450">
        <w:rPr>
          <w:rFonts w:eastAsia="Times New Roman"/>
          <w:sz w:val="28"/>
          <w:szCs w:val="28"/>
          <w:lang w:eastAsia="ru-RU"/>
        </w:rPr>
        <w:t xml:space="preserve"> идентификации</w:t>
      </w:r>
      <w:r w:rsidR="00DE787E">
        <w:rPr>
          <w:rFonts w:eastAsia="Times New Roman"/>
          <w:sz w:val="28"/>
          <w:szCs w:val="28"/>
          <w:lang w:eastAsia="ru-RU"/>
        </w:rPr>
        <w:t xml:space="preserve"> данных. (При отсутствии данных в ячейках таблиц необходимо проставлять нули («0»).</w:t>
      </w:r>
    </w:p>
    <w:p w:rsidR="006A186A" w:rsidRPr="002767F3" w:rsidRDefault="006A186A" w:rsidP="00447A8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2132F" w:rsidRDefault="001E4EEA" w:rsidP="00447A8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35063">
        <w:rPr>
          <w:rFonts w:eastAsia="Times New Roman"/>
          <w:b/>
          <w:sz w:val="28"/>
          <w:szCs w:val="28"/>
          <w:lang w:eastAsia="ru-RU"/>
        </w:rPr>
        <w:t>В целом</w:t>
      </w:r>
      <w:r>
        <w:rPr>
          <w:rFonts w:eastAsia="Times New Roman"/>
          <w:sz w:val="28"/>
          <w:szCs w:val="28"/>
          <w:lang w:eastAsia="ru-RU"/>
        </w:rPr>
        <w:t>, а</w:t>
      </w:r>
      <w:r w:rsidR="00296377" w:rsidRPr="002767F3">
        <w:rPr>
          <w:rFonts w:eastAsia="Times New Roman"/>
          <w:sz w:val="28"/>
          <w:szCs w:val="28"/>
          <w:lang w:eastAsia="ru-RU"/>
        </w:rPr>
        <w:t xml:space="preserve">нализ </w:t>
      </w:r>
      <w:r w:rsidR="00E2132F">
        <w:rPr>
          <w:rFonts w:eastAsia="Times New Roman"/>
          <w:sz w:val="28"/>
          <w:szCs w:val="28"/>
          <w:lang w:eastAsia="ru-RU"/>
        </w:rPr>
        <w:t xml:space="preserve">порядка и сроков представления </w:t>
      </w:r>
      <w:r w:rsidR="00296377" w:rsidRPr="002767F3">
        <w:rPr>
          <w:rFonts w:eastAsia="Times New Roman"/>
          <w:sz w:val="28"/>
          <w:szCs w:val="28"/>
          <w:lang w:eastAsia="ru-RU"/>
        </w:rPr>
        <w:t xml:space="preserve">отчетов </w:t>
      </w:r>
      <w:r w:rsidR="00E2132F">
        <w:rPr>
          <w:rFonts w:eastAsia="Times New Roman"/>
          <w:sz w:val="28"/>
          <w:szCs w:val="28"/>
          <w:lang w:eastAsia="ru-RU"/>
        </w:rPr>
        <w:t xml:space="preserve">по форме 1-ГОЗ </w:t>
      </w:r>
      <w:r w:rsidR="00296377" w:rsidRPr="002767F3">
        <w:rPr>
          <w:rFonts w:eastAsia="Times New Roman"/>
          <w:sz w:val="28"/>
          <w:szCs w:val="28"/>
          <w:lang w:eastAsia="ru-RU"/>
        </w:rPr>
        <w:t>в</w:t>
      </w:r>
      <w:r w:rsidR="00E31604" w:rsidRPr="002767F3">
        <w:rPr>
          <w:rFonts w:eastAsia="Times New Roman"/>
          <w:sz w:val="28"/>
          <w:szCs w:val="28"/>
          <w:lang w:eastAsia="ru-RU"/>
        </w:rPr>
        <w:t xml:space="preserve"> </w:t>
      </w:r>
      <w:r w:rsidR="00DE787E">
        <w:rPr>
          <w:rFonts w:eastAsia="Times New Roman"/>
          <w:sz w:val="28"/>
          <w:szCs w:val="28"/>
          <w:lang w:eastAsia="ru-RU"/>
        </w:rPr>
        <w:t xml:space="preserve"> ФАС России в </w:t>
      </w:r>
      <w:r w:rsidR="00E31604" w:rsidRPr="002767F3">
        <w:rPr>
          <w:rFonts w:eastAsia="Times New Roman"/>
          <w:sz w:val="28"/>
          <w:szCs w:val="28"/>
          <w:lang w:eastAsia="ru-RU"/>
        </w:rPr>
        <w:t>201</w:t>
      </w:r>
      <w:r w:rsidR="007B3440">
        <w:rPr>
          <w:rFonts w:eastAsia="Times New Roman"/>
          <w:sz w:val="28"/>
          <w:szCs w:val="28"/>
          <w:lang w:eastAsia="ru-RU"/>
        </w:rPr>
        <w:t>8</w:t>
      </w:r>
      <w:r w:rsidR="00447A84" w:rsidRPr="002767F3">
        <w:rPr>
          <w:rFonts w:eastAsia="Times New Roman"/>
          <w:sz w:val="28"/>
          <w:szCs w:val="28"/>
          <w:lang w:eastAsia="ru-RU"/>
        </w:rPr>
        <w:t xml:space="preserve"> году</w:t>
      </w:r>
      <w:r w:rsidR="00E2132F">
        <w:rPr>
          <w:rFonts w:eastAsia="Times New Roman"/>
          <w:sz w:val="28"/>
          <w:szCs w:val="28"/>
          <w:lang w:eastAsia="ru-RU"/>
        </w:rPr>
        <w:t xml:space="preserve"> показал, что</w:t>
      </w:r>
      <w:r w:rsidR="00447A84" w:rsidRPr="002767F3">
        <w:rPr>
          <w:rFonts w:eastAsia="Times New Roman"/>
          <w:sz w:val="28"/>
          <w:szCs w:val="28"/>
          <w:lang w:eastAsia="ru-RU"/>
        </w:rPr>
        <w:t xml:space="preserve"> </w:t>
      </w:r>
      <w:r w:rsidR="008967ED" w:rsidRPr="002767F3">
        <w:rPr>
          <w:rFonts w:eastAsia="Times New Roman"/>
          <w:sz w:val="28"/>
          <w:szCs w:val="28"/>
          <w:lang w:eastAsia="ru-RU"/>
        </w:rPr>
        <w:t>организаци</w:t>
      </w:r>
      <w:r w:rsidR="00E2132F">
        <w:rPr>
          <w:rFonts w:eastAsia="Times New Roman"/>
          <w:sz w:val="28"/>
          <w:szCs w:val="28"/>
          <w:lang w:eastAsia="ru-RU"/>
        </w:rPr>
        <w:t>и</w:t>
      </w:r>
      <w:r w:rsidR="008967ED" w:rsidRPr="002767F3">
        <w:rPr>
          <w:rFonts w:eastAsia="Times New Roman"/>
          <w:sz w:val="28"/>
          <w:szCs w:val="28"/>
          <w:lang w:eastAsia="ru-RU"/>
        </w:rPr>
        <w:t xml:space="preserve"> ОПК допу</w:t>
      </w:r>
      <w:r w:rsidR="00E2132F">
        <w:rPr>
          <w:rFonts w:eastAsia="Times New Roman"/>
          <w:sz w:val="28"/>
          <w:szCs w:val="28"/>
          <w:lang w:eastAsia="ru-RU"/>
        </w:rPr>
        <w:t xml:space="preserve">скают </w:t>
      </w:r>
      <w:r w:rsidR="008967ED" w:rsidRPr="002767F3">
        <w:rPr>
          <w:rFonts w:eastAsia="Times New Roman"/>
          <w:sz w:val="28"/>
          <w:szCs w:val="28"/>
          <w:lang w:eastAsia="ru-RU"/>
        </w:rPr>
        <w:t>нарушения</w:t>
      </w:r>
      <w:r w:rsidR="00CE3582" w:rsidRPr="002767F3">
        <w:rPr>
          <w:rFonts w:eastAsia="Times New Roman"/>
          <w:sz w:val="28"/>
          <w:szCs w:val="28"/>
          <w:lang w:eastAsia="ru-RU"/>
        </w:rPr>
        <w:t xml:space="preserve"> </w:t>
      </w:r>
      <w:r w:rsidR="00E2132F">
        <w:rPr>
          <w:rFonts w:eastAsia="Times New Roman"/>
          <w:sz w:val="28"/>
          <w:szCs w:val="28"/>
          <w:lang w:eastAsia="ru-RU"/>
        </w:rPr>
        <w:t>статьи</w:t>
      </w:r>
      <w:r w:rsidR="00DE787E">
        <w:rPr>
          <w:rFonts w:eastAsia="Times New Roman"/>
          <w:sz w:val="28"/>
          <w:szCs w:val="28"/>
          <w:lang w:eastAsia="ru-RU"/>
        </w:rPr>
        <w:t> </w:t>
      </w:r>
      <w:r w:rsidR="00E2132F">
        <w:rPr>
          <w:rFonts w:eastAsia="Times New Roman"/>
          <w:sz w:val="28"/>
          <w:szCs w:val="28"/>
          <w:lang w:eastAsia="ru-RU"/>
        </w:rPr>
        <w:t xml:space="preserve">15.3 </w:t>
      </w:r>
      <w:r w:rsidR="00FC3EFC">
        <w:rPr>
          <w:rFonts w:eastAsia="Times New Roman"/>
          <w:color w:val="000000"/>
          <w:sz w:val="28"/>
          <w:szCs w:val="28"/>
          <w:lang w:eastAsia="ru-RU"/>
        </w:rPr>
        <w:t>Закона об оборонном заказе</w:t>
      </w:r>
      <w:r w:rsidR="00E2132F">
        <w:rPr>
          <w:rFonts w:eastAsia="Times New Roman"/>
          <w:sz w:val="28"/>
          <w:szCs w:val="28"/>
          <w:lang w:eastAsia="ru-RU"/>
        </w:rPr>
        <w:t xml:space="preserve">. </w:t>
      </w:r>
    </w:p>
    <w:p w:rsidR="00447A84" w:rsidRPr="002767F3" w:rsidRDefault="00A677FA" w:rsidP="00447A8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Имели место</w:t>
      </w:r>
      <w:r w:rsidR="008967ED" w:rsidRPr="002767F3">
        <w:rPr>
          <w:rFonts w:eastAsia="Times New Roman"/>
          <w:sz w:val="28"/>
          <w:szCs w:val="28"/>
          <w:lang w:eastAsia="ru-RU"/>
        </w:rPr>
        <w:t>:</w:t>
      </w:r>
    </w:p>
    <w:p w:rsidR="00FC3EFC" w:rsidRDefault="00FC3EFC" w:rsidP="001E4EE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447A84" w:rsidRPr="001E4EEA">
        <w:rPr>
          <w:rFonts w:eastAsia="Times New Roman"/>
          <w:sz w:val="28"/>
          <w:szCs w:val="28"/>
          <w:lang w:eastAsia="ru-RU"/>
        </w:rPr>
        <w:t>непредставление, несвоевременное представление</w:t>
      </w:r>
      <w:r w:rsidRPr="00FC3EFC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отчетов по форме 1-ГОЗ;</w:t>
      </w:r>
    </w:p>
    <w:p w:rsidR="00FC3EFC" w:rsidRDefault="00FC3EFC" w:rsidP="001E4EE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1E4EEA">
        <w:rPr>
          <w:rFonts w:eastAsia="Times New Roman"/>
          <w:sz w:val="28"/>
          <w:szCs w:val="28"/>
          <w:lang w:eastAsia="ru-RU"/>
        </w:rPr>
        <w:t xml:space="preserve">представление сведений об исполнении </w:t>
      </w:r>
      <w:r>
        <w:rPr>
          <w:rFonts w:eastAsia="Times New Roman"/>
          <w:sz w:val="28"/>
          <w:szCs w:val="28"/>
          <w:lang w:eastAsia="ru-RU"/>
        </w:rPr>
        <w:t xml:space="preserve">только </w:t>
      </w:r>
      <w:r w:rsidRPr="001E4EEA">
        <w:rPr>
          <w:rFonts w:eastAsia="Times New Roman"/>
          <w:sz w:val="28"/>
          <w:szCs w:val="28"/>
          <w:lang w:eastAsia="ru-RU"/>
        </w:rPr>
        <w:t xml:space="preserve">государственных контрактов, </w:t>
      </w:r>
      <w:r>
        <w:rPr>
          <w:rFonts w:eastAsia="Times New Roman"/>
          <w:sz w:val="28"/>
          <w:szCs w:val="28"/>
          <w:lang w:eastAsia="ru-RU"/>
        </w:rPr>
        <w:t xml:space="preserve">при наличии у организации ОПК на исполнении </w:t>
      </w:r>
      <w:r w:rsidR="00DE787E">
        <w:rPr>
          <w:rFonts w:eastAsia="Times New Roman"/>
          <w:sz w:val="28"/>
          <w:szCs w:val="28"/>
          <w:lang w:eastAsia="ru-RU"/>
        </w:rPr>
        <w:t xml:space="preserve">как </w:t>
      </w:r>
      <w:r w:rsidRPr="001E4EEA">
        <w:rPr>
          <w:rFonts w:eastAsia="Times New Roman"/>
          <w:sz w:val="28"/>
          <w:szCs w:val="28"/>
          <w:lang w:eastAsia="ru-RU"/>
        </w:rPr>
        <w:t xml:space="preserve">государственных </w:t>
      </w:r>
      <w:r w:rsidR="00DE787E" w:rsidRPr="001E4EEA">
        <w:rPr>
          <w:rFonts w:eastAsia="Times New Roman"/>
          <w:sz w:val="28"/>
          <w:szCs w:val="28"/>
          <w:lang w:eastAsia="ru-RU"/>
        </w:rPr>
        <w:t>контрактов,</w:t>
      </w:r>
      <w:r w:rsidRPr="001E4EEA">
        <w:rPr>
          <w:rFonts w:eastAsia="Times New Roman"/>
          <w:sz w:val="28"/>
          <w:szCs w:val="28"/>
          <w:lang w:eastAsia="ru-RU"/>
        </w:rPr>
        <w:t xml:space="preserve"> </w:t>
      </w:r>
      <w:r w:rsidR="00DE787E">
        <w:rPr>
          <w:rFonts w:eastAsia="Times New Roman"/>
          <w:sz w:val="28"/>
          <w:szCs w:val="28"/>
          <w:lang w:eastAsia="ru-RU"/>
        </w:rPr>
        <w:t>так 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1E4EEA">
        <w:rPr>
          <w:rFonts w:eastAsia="Times New Roman"/>
          <w:sz w:val="28"/>
          <w:szCs w:val="28"/>
          <w:lang w:eastAsia="ru-RU"/>
        </w:rPr>
        <w:t>контрактов по ГОЗ</w:t>
      </w:r>
      <w:r>
        <w:rPr>
          <w:rFonts w:eastAsia="Times New Roman"/>
          <w:sz w:val="28"/>
          <w:szCs w:val="28"/>
          <w:lang w:eastAsia="ru-RU"/>
        </w:rPr>
        <w:t xml:space="preserve">; </w:t>
      </w:r>
    </w:p>
    <w:p w:rsidR="00B712AD" w:rsidRPr="001E4EEA" w:rsidRDefault="00FC3EFC" w:rsidP="001E4EE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447A84" w:rsidRPr="001E4EEA">
        <w:rPr>
          <w:rFonts w:eastAsia="Times New Roman"/>
          <w:sz w:val="28"/>
          <w:szCs w:val="28"/>
          <w:lang w:eastAsia="ru-RU"/>
        </w:rPr>
        <w:t xml:space="preserve"> представление заведомо недостоверн</w:t>
      </w:r>
      <w:r w:rsidR="008967ED" w:rsidRPr="001E4EEA">
        <w:rPr>
          <w:rFonts w:eastAsia="Times New Roman"/>
          <w:sz w:val="28"/>
          <w:szCs w:val="28"/>
          <w:lang w:eastAsia="ru-RU"/>
        </w:rPr>
        <w:t>ых</w:t>
      </w:r>
      <w:r w:rsidR="00447A84" w:rsidRPr="001E4EEA">
        <w:rPr>
          <w:rFonts w:eastAsia="Times New Roman"/>
          <w:sz w:val="28"/>
          <w:szCs w:val="28"/>
          <w:lang w:eastAsia="ru-RU"/>
        </w:rPr>
        <w:t xml:space="preserve"> </w:t>
      </w:r>
      <w:r w:rsidR="008967ED" w:rsidRPr="001E4EEA">
        <w:rPr>
          <w:rFonts w:eastAsia="Times New Roman"/>
          <w:sz w:val="28"/>
          <w:szCs w:val="28"/>
          <w:lang w:eastAsia="ru-RU"/>
        </w:rPr>
        <w:t>сведений</w:t>
      </w:r>
      <w:r w:rsidR="00447A84" w:rsidRPr="001E4EEA">
        <w:rPr>
          <w:rFonts w:eastAsia="Times New Roman"/>
          <w:sz w:val="28"/>
          <w:szCs w:val="28"/>
          <w:lang w:eastAsia="ru-RU"/>
        </w:rPr>
        <w:t xml:space="preserve"> об исполнении </w:t>
      </w:r>
      <w:r w:rsidR="008967ED" w:rsidRPr="001E4EEA">
        <w:rPr>
          <w:rFonts w:eastAsia="Times New Roman"/>
          <w:sz w:val="28"/>
          <w:szCs w:val="28"/>
          <w:lang w:eastAsia="ru-RU"/>
        </w:rPr>
        <w:t xml:space="preserve">государственных контрактов, контрактов по </w:t>
      </w:r>
      <w:r w:rsidR="00977181" w:rsidRPr="001E4EEA">
        <w:rPr>
          <w:rFonts w:eastAsia="Times New Roman"/>
          <w:sz w:val="28"/>
          <w:szCs w:val="28"/>
          <w:lang w:eastAsia="ru-RU"/>
        </w:rPr>
        <w:t>ГОЗ</w:t>
      </w:r>
      <w:r w:rsidR="00E2132F">
        <w:rPr>
          <w:rFonts w:eastAsia="Times New Roman"/>
          <w:sz w:val="28"/>
          <w:szCs w:val="28"/>
          <w:lang w:eastAsia="ru-RU"/>
        </w:rPr>
        <w:t xml:space="preserve"> в отчетах по форме 1-ГОЗ</w:t>
      </w:r>
      <w:r w:rsidR="00977181" w:rsidRPr="001E4EEA">
        <w:rPr>
          <w:rFonts w:eastAsia="Times New Roman"/>
          <w:sz w:val="28"/>
          <w:szCs w:val="28"/>
          <w:lang w:eastAsia="ru-RU"/>
        </w:rPr>
        <w:t>;</w:t>
      </w:r>
      <w:r w:rsidR="00447A84" w:rsidRPr="001E4EEA">
        <w:rPr>
          <w:rFonts w:eastAsia="Times New Roman"/>
          <w:sz w:val="28"/>
          <w:szCs w:val="28"/>
          <w:lang w:eastAsia="ru-RU"/>
        </w:rPr>
        <w:t xml:space="preserve"> </w:t>
      </w:r>
    </w:p>
    <w:p w:rsidR="000B2EF3" w:rsidRDefault="000B2EF3" w:rsidP="000B2EF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1E4EEA">
        <w:rPr>
          <w:rFonts w:eastAsia="Times New Roman"/>
          <w:sz w:val="28"/>
          <w:szCs w:val="28"/>
          <w:lang w:eastAsia="ru-RU"/>
        </w:rPr>
        <w:t>непредставление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B2EF3">
        <w:rPr>
          <w:rFonts w:eastAsia="Times New Roman"/>
          <w:sz w:val="28"/>
          <w:szCs w:val="28"/>
          <w:lang w:eastAsia="ru-RU"/>
        </w:rPr>
        <w:t xml:space="preserve">страницы 2 формы отчета 1-ГОЗ </w:t>
      </w:r>
      <w:r>
        <w:rPr>
          <w:rFonts w:eastAsia="Times New Roman"/>
          <w:sz w:val="28"/>
          <w:szCs w:val="28"/>
          <w:lang w:eastAsia="ru-RU"/>
        </w:rPr>
        <w:t>(сведений</w:t>
      </w:r>
      <w:r w:rsidRPr="000B2EF3">
        <w:rPr>
          <w:rFonts w:eastAsia="Times New Roman"/>
          <w:sz w:val="28"/>
          <w:szCs w:val="28"/>
          <w:lang w:eastAsia="ru-RU"/>
        </w:rPr>
        <w:t xml:space="preserve"> о ходе выполнения </w:t>
      </w:r>
      <w:r w:rsidR="00DE787E">
        <w:rPr>
          <w:rFonts w:eastAsia="Times New Roman"/>
          <w:sz w:val="28"/>
          <w:szCs w:val="28"/>
          <w:lang w:eastAsia="ru-RU"/>
        </w:rPr>
        <w:t>заданий ГОЗ</w:t>
      </w:r>
      <w:r>
        <w:rPr>
          <w:rFonts w:eastAsia="Times New Roman"/>
          <w:sz w:val="28"/>
          <w:szCs w:val="28"/>
          <w:lang w:eastAsia="ru-RU"/>
        </w:rPr>
        <w:t>)</w:t>
      </w:r>
      <w:r w:rsidR="00DE787E">
        <w:rPr>
          <w:rFonts w:eastAsia="Times New Roman"/>
          <w:sz w:val="28"/>
          <w:szCs w:val="28"/>
          <w:lang w:eastAsia="ru-RU"/>
        </w:rPr>
        <w:t>;</w:t>
      </w:r>
    </w:p>
    <w:p w:rsidR="006C54B5" w:rsidRPr="002767F3" w:rsidRDefault="001E4EEA" w:rsidP="001E4EE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6A186A" w:rsidRPr="001E4EEA">
        <w:rPr>
          <w:rFonts w:eastAsia="Times New Roman"/>
          <w:sz w:val="28"/>
          <w:szCs w:val="28"/>
          <w:lang w:eastAsia="ru-RU"/>
        </w:rPr>
        <w:t>непредставление в адрес ФАС России ежеквартально писем об отсутствии у организации ОПК на исполнении как государственных контрактов, так и контрактов по ГОЗ всех уровней кооперации;</w:t>
      </w:r>
    </w:p>
    <w:p w:rsidR="00B7247E" w:rsidRDefault="001E4EEA" w:rsidP="001E4EE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6E5CC6">
        <w:rPr>
          <w:rFonts w:eastAsia="Times New Roman"/>
          <w:sz w:val="28"/>
          <w:szCs w:val="28"/>
          <w:lang w:eastAsia="ru-RU"/>
        </w:rPr>
        <w:t>непредставление страницы 3</w:t>
      </w:r>
      <w:r w:rsidR="006A186A" w:rsidRPr="001E4EEA">
        <w:rPr>
          <w:rFonts w:eastAsia="Times New Roman"/>
          <w:sz w:val="28"/>
          <w:szCs w:val="28"/>
          <w:lang w:eastAsia="ru-RU"/>
        </w:rPr>
        <w:t xml:space="preserve"> независимо от наличия либо отсутствия у организации ОПК в отчетном квартале на исполнении государственных контрактов, контрактов по ГОЗ;</w:t>
      </w:r>
    </w:p>
    <w:p w:rsidR="004C34DE" w:rsidRPr="001E4EEA" w:rsidRDefault="004C34DE" w:rsidP="001E4EE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35063" w:rsidRDefault="00B35063" w:rsidP="00B35063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B35063">
        <w:rPr>
          <w:rFonts w:eastAsia="Times New Roman"/>
          <w:b/>
          <w:color w:val="000000"/>
          <w:sz w:val="28"/>
          <w:szCs w:val="28"/>
          <w:lang w:eastAsia="ru-RU"/>
        </w:rPr>
        <w:t>В соответствию с частью 2 статьи 19.7.2 Кодекса Российской Федерации об административных правонарушениях непредставление или несвоевременное</w:t>
      </w:r>
      <w:r w:rsidRPr="008D6979">
        <w:rPr>
          <w:rFonts w:eastAsia="Times New Roman"/>
          <w:b/>
          <w:color w:val="000000"/>
          <w:sz w:val="28"/>
          <w:szCs w:val="28"/>
          <w:lang w:eastAsia="ru-RU"/>
        </w:rPr>
        <w:t xml:space="preserve"> представление</w:t>
      </w:r>
      <w:r w:rsidRPr="00447A84">
        <w:rPr>
          <w:rFonts w:eastAsia="Times New Roman"/>
          <w:color w:val="000000"/>
          <w:sz w:val="28"/>
          <w:szCs w:val="28"/>
          <w:lang w:eastAsia="ru-RU"/>
        </w:rPr>
        <w:t xml:space="preserve"> в федеральный орган исполнительной власти, осуществляющий функции по контролю и надзору в сфере </w:t>
      </w:r>
      <w:r>
        <w:rPr>
          <w:rFonts w:eastAsia="Times New Roman"/>
          <w:color w:val="000000"/>
          <w:sz w:val="28"/>
          <w:szCs w:val="28"/>
          <w:lang w:eastAsia="ru-RU"/>
        </w:rPr>
        <w:t>ГОЗ</w:t>
      </w:r>
      <w:r w:rsidRPr="00447A84">
        <w:rPr>
          <w:rFonts w:eastAsia="Times New Roman"/>
          <w:color w:val="000000"/>
          <w:sz w:val="28"/>
          <w:szCs w:val="28"/>
          <w:lang w:eastAsia="ru-RU"/>
        </w:rPr>
        <w:t xml:space="preserve">, информации и документов, если представление таких информации и документов является обязательным в соответствии с </w:t>
      </w:r>
      <w:hyperlink r:id="rId16" w:history="1">
        <w:r w:rsidRPr="00447A84">
          <w:rPr>
            <w:rFonts w:eastAsia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447A84">
        <w:rPr>
          <w:rFonts w:eastAsia="Times New Roman"/>
          <w:color w:val="000000"/>
          <w:sz w:val="28"/>
          <w:szCs w:val="28"/>
          <w:lang w:eastAsia="ru-RU"/>
        </w:rPr>
        <w:t xml:space="preserve"> Российской Федерации в сфере </w:t>
      </w:r>
      <w:r>
        <w:rPr>
          <w:rFonts w:eastAsia="Times New Roman"/>
          <w:color w:val="000000"/>
          <w:sz w:val="28"/>
          <w:szCs w:val="28"/>
          <w:lang w:eastAsia="ru-RU"/>
        </w:rPr>
        <w:t>ГОЗ</w:t>
      </w:r>
      <w:r w:rsidRPr="00447A84">
        <w:rPr>
          <w:rFonts w:eastAsia="Times New Roman"/>
          <w:color w:val="000000"/>
          <w:sz w:val="28"/>
          <w:szCs w:val="28"/>
          <w:lang w:eastAsia="ru-RU"/>
        </w:rPr>
        <w:t xml:space="preserve">, в том числе непредставление или несвоевременное представление информации и документов по требованию указанного органа, либо представление заведомо недостоверных информации и документов - влечет </w:t>
      </w:r>
      <w:r w:rsidRPr="008D6979">
        <w:rPr>
          <w:rFonts w:eastAsia="Times New Roman"/>
          <w:b/>
          <w:color w:val="000000"/>
          <w:sz w:val="28"/>
          <w:szCs w:val="28"/>
          <w:lang w:eastAsia="ru-RU"/>
        </w:rPr>
        <w:t>наложение административного штрафа на должностных лиц в размере пятнадцати тысяч рублей; на юридических лиц - от ста тысяч до пятисот тысяч рублей.</w:t>
      </w:r>
      <w:r w:rsidRPr="008D6979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E05C97" w:rsidRPr="008D6979" w:rsidRDefault="00E05C97" w:rsidP="00B35063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35063" w:rsidRPr="00A46281" w:rsidRDefault="00B35063" w:rsidP="00B35063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</w:t>
      </w:r>
      <w:r w:rsidRPr="002767F3">
        <w:rPr>
          <w:rFonts w:eastAsia="Times New Roman"/>
          <w:sz w:val="28"/>
          <w:szCs w:val="28"/>
          <w:lang w:eastAsia="ru-RU"/>
        </w:rPr>
        <w:t xml:space="preserve">связи с непредставлением и несвоевременным представлением требуемых сведений о ходе выполнения и финансирования заданий </w:t>
      </w:r>
      <w:r w:rsidRPr="00A46281">
        <w:rPr>
          <w:rFonts w:eastAsia="Times New Roman"/>
          <w:b/>
          <w:sz w:val="28"/>
          <w:szCs w:val="28"/>
          <w:lang w:eastAsia="ru-RU"/>
        </w:rPr>
        <w:t>ГОЗ более 200 организаций ОПК и/или их должностных лиц привлечены ФАС России в 2017 и 2018 году к административной ответственности по части 2 статьи 19.7.2 Кодекса Российской Федерации об административных правонарушениях.</w:t>
      </w:r>
    </w:p>
    <w:p w:rsidR="00E05C97" w:rsidRPr="002767F3" w:rsidRDefault="00E05C97" w:rsidP="00B3506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C34DE" w:rsidRPr="00A46281" w:rsidRDefault="00B35063" w:rsidP="00E05C9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Также, </w:t>
      </w:r>
      <w:r w:rsidRPr="00A46281">
        <w:rPr>
          <w:rFonts w:eastAsia="Times New Roman"/>
          <w:sz w:val="28"/>
          <w:szCs w:val="28"/>
          <w:lang w:eastAsia="ru-RU"/>
        </w:rPr>
        <w:t>об уклонении конкретных организаций ОПК от своевременного представления отчетов по форме 1-ГОЗ ФАС России ежеквартально информирует коллегию Военно-промышленной комиссии Российской Федерации.</w:t>
      </w:r>
    </w:p>
    <w:sectPr w:rsidR="004C34DE" w:rsidRPr="00A46281" w:rsidSect="00E05C97">
      <w:headerReference w:type="default" r:id="rId17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BC6" w:rsidRDefault="00945BC6" w:rsidP="00AB09A0">
      <w:pPr>
        <w:spacing w:after="0" w:line="240" w:lineRule="auto"/>
      </w:pPr>
      <w:r>
        <w:separator/>
      </w:r>
    </w:p>
  </w:endnote>
  <w:endnote w:type="continuationSeparator" w:id="0">
    <w:p w:rsidR="00945BC6" w:rsidRDefault="00945BC6" w:rsidP="00AB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BC6" w:rsidRDefault="00945BC6" w:rsidP="00AB09A0">
      <w:pPr>
        <w:spacing w:after="0" w:line="240" w:lineRule="auto"/>
      </w:pPr>
      <w:r>
        <w:separator/>
      </w:r>
    </w:p>
  </w:footnote>
  <w:footnote w:type="continuationSeparator" w:id="0">
    <w:p w:rsidR="00945BC6" w:rsidRDefault="00945BC6" w:rsidP="00AB09A0">
      <w:pPr>
        <w:spacing w:after="0" w:line="240" w:lineRule="auto"/>
      </w:pPr>
      <w:r>
        <w:continuationSeparator/>
      </w:r>
    </w:p>
  </w:footnote>
  <w:footnote w:id="1">
    <w:p w:rsidR="0090369B" w:rsidRPr="0090369B" w:rsidRDefault="0090369B" w:rsidP="0090369B">
      <w:pPr>
        <w:ind w:firstLine="360"/>
        <w:jc w:val="both"/>
        <w:rPr>
          <w:bCs/>
          <w:sz w:val="24"/>
          <w:szCs w:val="24"/>
        </w:rPr>
      </w:pPr>
      <w:r w:rsidRPr="001C2ECD">
        <w:rPr>
          <w:rStyle w:val="ac"/>
        </w:rPr>
        <w:footnoteRef/>
      </w:r>
      <w:r w:rsidRPr="001C2ECD">
        <w:t xml:space="preserve"> </w:t>
      </w:r>
      <w:r w:rsidRPr="001C2ECD">
        <w:rPr>
          <w:bCs/>
          <w:sz w:val="24"/>
          <w:szCs w:val="24"/>
        </w:rPr>
        <w:t>Значение понятия</w:t>
      </w:r>
      <w:r w:rsidRPr="001C2ECD">
        <w:rPr>
          <w:b/>
          <w:bCs/>
          <w:sz w:val="24"/>
          <w:szCs w:val="24"/>
        </w:rPr>
        <w:t xml:space="preserve"> «продукция военного назначения» </w:t>
      </w:r>
      <w:r w:rsidRPr="001C2ECD">
        <w:rPr>
          <w:bCs/>
          <w:sz w:val="24"/>
          <w:szCs w:val="24"/>
        </w:rPr>
        <w:t>приведено в межгосударственном стандарте ГОСТ 31278-2004 (см. п. 2.1.3 и Приложении Б к ГОСТ 31278-2004: продукция военного назначения</w:t>
      </w:r>
      <w:r w:rsidRPr="001C2ECD">
        <w:rPr>
          <w:sz w:val="24"/>
          <w:szCs w:val="24"/>
        </w:rPr>
        <w:t xml:space="preserve"> - вооружение, военная техника, работы (в том числе научно-исследовательские и</w:t>
      </w:r>
      <w:r w:rsidRPr="0090369B">
        <w:rPr>
          <w:sz w:val="24"/>
          <w:szCs w:val="24"/>
        </w:rPr>
        <w:t xml:space="preserve"> </w:t>
      </w:r>
      <w:r w:rsidRPr="001C2ECD">
        <w:rPr>
          <w:sz w:val="24"/>
          <w:szCs w:val="24"/>
        </w:rPr>
        <w:t>опытно-конструкторские), услуги, документация, результаты интеллектуальной деятельности, в том числе интеллектуальная собственность и информация в области военной экономики и области военной техники).</w:t>
      </w:r>
    </w:p>
    <w:p w:rsidR="0090369B" w:rsidRDefault="0090369B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082561"/>
      <w:docPartObj>
        <w:docPartGallery w:val="Page Numbers (Top of Page)"/>
        <w:docPartUnique/>
      </w:docPartObj>
    </w:sdtPr>
    <w:sdtEndPr/>
    <w:sdtContent>
      <w:p w:rsidR="00AB09A0" w:rsidRDefault="00AB09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5B8">
          <w:rPr>
            <w:noProof/>
          </w:rPr>
          <w:t>2</w:t>
        </w:r>
        <w:r>
          <w:fldChar w:fldCharType="end"/>
        </w:r>
      </w:p>
    </w:sdtContent>
  </w:sdt>
  <w:p w:rsidR="00AB09A0" w:rsidRDefault="00AB09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95C"/>
    <w:multiLevelType w:val="hybridMultilevel"/>
    <w:tmpl w:val="05D03BC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4633EA"/>
    <w:multiLevelType w:val="hybridMultilevel"/>
    <w:tmpl w:val="D0909ABE"/>
    <w:lvl w:ilvl="0" w:tplc="606A567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4305210"/>
    <w:multiLevelType w:val="multilevel"/>
    <w:tmpl w:val="6E36A3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2160"/>
      </w:pPr>
      <w:rPr>
        <w:rFonts w:hint="default"/>
      </w:rPr>
    </w:lvl>
  </w:abstractNum>
  <w:abstractNum w:abstractNumId="3">
    <w:nsid w:val="127D01DD"/>
    <w:multiLevelType w:val="hybridMultilevel"/>
    <w:tmpl w:val="6EB0ED38"/>
    <w:lvl w:ilvl="0" w:tplc="606A56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970703"/>
    <w:multiLevelType w:val="hybridMultilevel"/>
    <w:tmpl w:val="794CB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0234B"/>
    <w:multiLevelType w:val="hybridMultilevel"/>
    <w:tmpl w:val="61EAA62E"/>
    <w:lvl w:ilvl="0" w:tplc="606A56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B27E23"/>
    <w:multiLevelType w:val="hybridMultilevel"/>
    <w:tmpl w:val="B830852C"/>
    <w:lvl w:ilvl="0" w:tplc="04190017">
      <w:start w:val="1"/>
      <w:numFmt w:val="lowerLetter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404DB5"/>
    <w:multiLevelType w:val="hybridMultilevel"/>
    <w:tmpl w:val="B55E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C4E3E"/>
    <w:multiLevelType w:val="hybridMultilevel"/>
    <w:tmpl w:val="597C6A1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641C26"/>
    <w:multiLevelType w:val="hybridMultilevel"/>
    <w:tmpl w:val="06F8A89E"/>
    <w:lvl w:ilvl="0" w:tplc="606A5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F5936"/>
    <w:multiLevelType w:val="hybridMultilevel"/>
    <w:tmpl w:val="2A961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11D63"/>
    <w:multiLevelType w:val="hybridMultilevel"/>
    <w:tmpl w:val="3D3A25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726191E"/>
    <w:multiLevelType w:val="hybridMultilevel"/>
    <w:tmpl w:val="99C6E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E5608"/>
    <w:multiLevelType w:val="hybridMultilevel"/>
    <w:tmpl w:val="6EB0EA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7711F"/>
    <w:multiLevelType w:val="hybridMultilevel"/>
    <w:tmpl w:val="2180B28E"/>
    <w:lvl w:ilvl="0" w:tplc="04190015">
      <w:start w:val="1"/>
      <w:numFmt w:val="upperLetter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F8466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C6363A5"/>
    <w:multiLevelType w:val="hybridMultilevel"/>
    <w:tmpl w:val="D46CAF18"/>
    <w:lvl w:ilvl="0" w:tplc="6D165396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97205E"/>
    <w:multiLevelType w:val="hybridMultilevel"/>
    <w:tmpl w:val="FC62E362"/>
    <w:lvl w:ilvl="0" w:tplc="CBECBE7C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B42DE9"/>
    <w:multiLevelType w:val="hybridMultilevel"/>
    <w:tmpl w:val="E56E6782"/>
    <w:lvl w:ilvl="0" w:tplc="606A56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16F80"/>
    <w:multiLevelType w:val="hybridMultilevel"/>
    <w:tmpl w:val="81E4850C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AD63978"/>
    <w:multiLevelType w:val="hybridMultilevel"/>
    <w:tmpl w:val="FBF82486"/>
    <w:lvl w:ilvl="0" w:tplc="6D165396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6C452D"/>
    <w:multiLevelType w:val="hybridMultilevel"/>
    <w:tmpl w:val="493CEB66"/>
    <w:lvl w:ilvl="0" w:tplc="606A5672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4CE65644"/>
    <w:multiLevelType w:val="hybridMultilevel"/>
    <w:tmpl w:val="9C202718"/>
    <w:lvl w:ilvl="0" w:tplc="04190015">
      <w:start w:val="1"/>
      <w:numFmt w:val="upperLetter"/>
      <w:lvlText w:val="%1."/>
      <w:lvlJc w:val="left"/>
      <w:pPr>
        <w:ind w:left="1211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F792487"/>
    <w:multiLevelType w:val="hybridMultilevel"/>
    <w:tmpl w:val="05DC1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4D3605F"/>
    <w:multiLevelType w:val="hybridMultilevel"/>
    <w:tmpl w:val="E2101B16"/>
    <w:lvl w:ilvl="0" w:tplc="606A56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A133E4"/>
    <w:multiLevelType w:val="hybridMultilevel"/>
    <w:tmpl w:val="E9980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B120F"/>
    <w:multiLevelType w:val="hybridMultilevel"/>
    <w:tmpl w:val="FC3EA2F8"/>
    <w:lvl w:ilvl="0" w:tplc="04190015">
      <w:start w:val="1"/>
      <w:numFmt w:val="upperLetter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073B68"/>
    <w:multiLevelType w:val="hybridMultilevel"/>
    <w:tmpl w:val="7B32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051D9"/>
    <w:multiLevelType w:val="hybridMultilevel"/>
    <w:tmpl w:val="04688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7C6472"/>
    <w:multiLevelType w:val="hybridMultilevel"/>
    <w:tmpl w:val="48B48DBE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67E041BD"/>
    <w:multiLevelType w:val="hybridMultilevel"/>
    <w:tmpl w:val="463CB7A4"/>
    <w:lvl w:ilvl="0" w:tplc="606A5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54FD8"/>
    <w:multiLevelType w:val="hybridMultilevel"/>
    <w:tmpl w:val="9B1CF1DE"/>
    <w:lvl w:ilvl="0" w:tplc="606A56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7CFD481C"/>
    <w:multiLevelType w:val="hybridMultilevel"/>
    <w:tmpl w:val="41140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395163"/>
    <w:multiLevelType w:val="hybridMultilevel"/>
    <w:tmpl w:val="EE7E0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E4B87"/>
    <w:multiLevelType w:val="hybridMultilevel"/>
    <w:tmpl w:val="6068D2F4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6"/>
  </w:num>
  <w:num w:numId="2">
    <w:abstractNumId w:val="20"/>
  </w:num>
  <w:num w:numId="3">
    <w:abstractNumId w:val="26"/>
  </w:num>
  <w:num w:numId="4">
    <w:abstractNumId w:val="14"/>
  </w:num>
  <w:num w:numId="5">
    <w:abstractNumId w:val="22"/>
  </w:num>
  <w:num w:numId="6">
    <w:abstractNumId w:val="8"/>
  </w:num>
  <w:num w:numId="7">
    <w:abstractNumId w:val="10"/>
  </w:num>
  <w:num w:numId="8">
    <w:abstractNumId w:val="27"/>
  </w:num>
  <w:num w:numId="9">
    <w:abstractNumId w:val="7"/>
  </w:num>
  <w:num w:numId="10">
    <w:abstractNumId w:val="6"/>
  </w:num>
  <w:num w:numId="11">
    <w:abstractNumId w:val="19"/>
  </w:num>
  <w:num w:numId="12">
    <w:abstractNumId w:val="17"/>
  </w:num>
  <w:num w:numId="13">
    <w:abstractNumId w:val="11"/>
  </w:num>
  <w:num w:numId="14">
    <w:abstractNumId w:val="33"/>
  </w:num>
  <w:num w:numId="15">
    <w:abstractNumId w:val="13"/>
  </w:num>
  <w:num w:numId="16">
    <w:abstractNumId w:val="32"/>
  </w:num>
  <w:num w:numId="17">
    <w:abstractNumId w:val="28"/>
  </w:num>
  <w:num w:numId="18">
    <w:abstractNumId w:val="25"/>
  </w:num>
  <w:num w:numId="19">
    <w:abstractNumId w:val="0"/>
  </w:num>
  <w:num w:numId="20">
    <w:abstractNumId w:val="34"/>
  </w:num>
  <w:num w:numId="21">
    <w:abstractNumId w:val="29"/>
  </w:num>
  <w:num w:numId="22">
    <w:abstractNumId w:val="12"/>
  </w:num>
  <w:num w:numId="23">
    <w:abstractNumId w:val="15"/>
  </w:num>
  <w:num w:numId="24">
    <w:abstractNumId w:val="30"/>
  </w:num>
  <w:num w:numId="25">
    <w:abstractNumId w:val="2"/>
  </w:num>
  <w:num w:numId="26">
    <w:abstractNumId w:val="24"/>
  </w:num>
  <w:num w:numId="27">
    <w:abstractNumId w:val="21"/>
  </w:num>
  <w:num w:numId="28">
    <w:abstractNumId w:val="31"/>
  </w:num>
  <w:num w:numId="29">
    <w:abstractNumId w:val="9"/>
  </w:num>
  <w:num w:numId="30">
    <w:abstractNumId w:val="3"/>
  </w:num>
  <w:num w:numId="31">
    <w:abstractNumId w:val="1"/>
  </w:num>
  <w:num w:numId="32">
    <w:abstractNumId w:val="5"/>
  </w:num>
  <w:num w:numId="33">
    <w:abstractNumId w:val="18"/>
  </w:num>
  <w:num w:numId="34">
    <w:abstractNumId w:val="2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84"/>
    <w:rsid w:val="00016265"/>
    <w:rsid w:val="000419EB"/>
    <w:rsid w:val="00056109"/>
    <w:rsid w:val="00094940"/>
    <w:rsid w:val="000B2EF3"/>
    <w:rsid w:val="000C03A7"/>
    <w:rsid w:val="000C2B2D"/>
    <w:rsid w:val="000D414E"/>
    <w:rsid w:val="000F1DCA"/>
    <w:rsid w:val="000F4E89"/>
    <w:rsid w:val="000F57B9"/>
    <w:rsid w:val="0010053F"/>
    <w:rsid w:val="00101695"/>
    <w:rsid w:val="00117278"/>
    <w:rsid w:val="00126DF3"/>
    <w:rsid w:val="0012705D"/>
    <w:rsid w:val="00174A12"/>
    <w:rsid w:val="00181498"/>
    <w:rsid w:val="001832B4"/>
    <w:rsid w:val="00197CE7"/>
    <w:rsid w:val="001A2E0A"/>
    <w:rsid w:val="001A31C0"/>
    <w:rsid w:val="001A4D4D"/>
    <w:rsid w:val="001C2ECD"/>
    <w:rsid w:val="001D5F0A"/>
    <w:rsid w:val="001E1C7A"/>
    <w:rsid w:val="001E4EEA"/>
    <w:rsid w:val="001F55A7"/>
    <w:rsid w:val="002129E5"/>
    <w:rsid w:val="00213F76"/>
    <w:rsid w:val="0023370F"/>
    <w:rsid w:val="00242015"/>
    <w:rsid w:val="0026076B"/>
    <w:rsid w:val="002767F3"/>
    <w:rsid w:val="002805DA"/>
    <w:rsid w:val="00285C93"/>
    <w:rsid w:val="0028747B"/>
    <w:rsid w:val="00290426"/>
    <w:rsid w:val="00291B93"/>
    <w:rsid w:val="00296377"/>
    <w:rsid w:val="002A37F2"/>
    <w:rsid w:val="002A5F3A"/>
    <w:rsid w:val="002C3C7A"/>
    <w:rsid w:val="002F3EFA"/>
    <w:rsid w:val="00322AE5"/>
    <w:rsid w:val="00350C91"/>
    <w:rsid w:val="00357687"/>
    <w:rsid w:val="0037434F"/>
    <w:rsid w:val="00377200"/>
    <w:rsid w:val="0038027E"/>
    <w:rsid w:val="00383B26"/>
    <w:rsid w:val="00385C01"/>
    <w:rsid w:val="003B50E6"/>
    <w:rsid w:val="003E60EE"/>
    <w:rsid w:val="004051E1"/>
    <w:rsid w:val="00411975"/>
    <w:rsid w:val="00420B73"/>
    <w:rsid w:val="00424D52"/>
    <w:rsid w:val="00426627"/>
    <w:rsid w:val="00447A84"/>
    <w:rsid w:val="00464919"/>
    <w:rsid w:val="00483852"/>
    <w:rsid w:val="004955DE"/>
    <w:rsid w:val="00496A34"/>
    <w:rsid w:val="004C3241"/>
    <w:rsid w:val="004C34DE"/>
    <w:rsid w:val="004C6D80"/>
    <w:rsid w:val="004D5AB0"/>
    <w:rsid w:val="004E01F5"/>
    <w:rsid w:val="0055102D"/>
    <w:rsid w:val="00562F2A"/>
    <w:rsid w:val="005731E7"/>
    <w:rsid w:val="0057467C"/>
    <w:rsid w:val="005D1F51"/>
    <w:rsid w:val="005D3180"/>
    <w:rsid w:val="005D70E5"/>
    <w:rsid w:val="006016E7"/>
    <w:rsid w:val="006144CD"/>
    <w:rsid w:val="006305B8"/>
    <w:rsid w:val="00676044"/>
    <w:rsid w:val="00681BA0"/>
    <w:rsid w:val="006A186A"/>
    <w:rsid w:val="006C4364"/>
    <w:rsid w:val="006C54B5"/>
    <w:rsid w:val="006D2162"/>
    <w:rsid w:val="006E5CC6"/>
    <w:rsid w:val="00702F45"/>
    <w:rsid w:val="00743D79"/>
    <w:rsid w:val="00751043"/>
    <w:rsid w:val="0077367A"/>
    <w:rsid w:val="007B3440"/>
    <w:rsid w:val="007F15D2"/>
    <w:rsid w:val="007F6778"/>
    <w:rsid w:val="008048E7"/>
    <w:rsid w:val="008105AD"/>
    <w:rsid w:val="00824BCC"/>
    <w:rsid w:val="0083036B"/>
    <w:rsid w:val="008967ED"/>
    <w:rsid w:val="008C184A"/>
    <w:rsid w:val="008C603E"/>
    <w:rsid w:val="008D6979"/>
    <w:rsid w:val="0090369B"/>
    <w:rsid w:val="00905F6B"/>
    <w:rsid w:val="00914BEF"/>
    <w:rsid w:val="009225A5"/>
    <w:rsid w:val="00927D95"/>
    <w:rsid w:val="00937B67"/>
    <w:rsid w:val="00945BC6"/>
    <w:rsid w:val="00951522"/>
    <w:rsid w:val="009706DA"/>
    <w:rsid w:val="00977181"/>
    <w:rsid w:val="009877CC"/>
    <w:rsid w:val="00992315"/>
    <w:rsid w:val="009D4E64"/>
    <w:rsid w:val="009D6026"/>
    <w:rsid w:val="009F76AE"/>
    <w:rsid w:val="00A16E1A"/>
    <w:rsid w:val="00A426D1"/>
    <w:rsid w:val="00A46281"/>
    <w:rsid w:val="00A677FA"/>
    <w:rsid w:val="00A90DC8"/>
    <w:rsid w:val="00AB09A0"/>
    <w:rsid w:val="00AB281C"/>
    <w:rsid w:val="00AE6391"/>
    <w:rsid w:val="00AF0449"/>
    <w:rsid w:val="00B02D73"/>
    <w:rsid w:val="00B100E8"/>
    <w:rsid w:val="00B122CA"/>
    <w:rsid w:val="00B15533"/>
    <w:rsid w:val="00B2393C"/>
    <w:rsid w:val="00B31C16"/>
    <w:rsid w:val="00B34C6F"/>
    <w:rsid w:val="00B35063"/>
    <w:rsid w:val="00B4270C"/>
    <w:rsid w:val="00B63D1E"/>
    <w:rsid w:val="00B65855"/>
    <w:rsid w:val="00B712AD"/>
    <w:rsid w:val="00B7247E"/>
    <w:rsid w:val="00BD6575"/>
    <w:rsid w:val="00BE658A"/>
    <w:rsid w:val="00BF18F3"/>
    <w:rsid w:val="00BF576A"/>
    <w:rsid w:val="00BF78D7"/>
    <w:rsid w:val="00C40BD0"/>
    <w:rsid w:val="00C44DFE"/>
    <w:rsid w:val="00C507E3"/>
    <w:rsid w:val="00C636CB"/>
    <w:rsid w:val="00C766C9"/>
    <w:rsid w:val="00C956F0"/>
    <w:rsid w:val="00C96526"/>
    <w:rsid w:val="00CA79F9"/>
    <w:rsid w:val="00CB5B4D"/>
    <w:rsid w:val="00CC0F31"/>
    <w:rsid w:val="00CE3582"/>
    <w:rsid w:val="00CF06D0"/>
    <w:rsid w:val="00CF57C9"/>
    <w:rsid w:val="00D03198"/>
    <w:rsid w:val="00D12324"/>
    <w:rsid w:val="00D25FA3"/>
    <w:rsid w:val="00D35C72"/>
    <w:rsid w:val="00D46FF5"/>
    <w:rsid w:val="00D91DDF"/>
    <w:rsid w:val="00DA220E"/>
    <w:rsid w:val="00DB19B7"/>
    <w:rsid w:val="00DB7387"/>
    <w:rsid w:val="00DD1517"/>
    <w:rsid w:val="00DD7AD6"/>
    <w:rsid w:val="00DE04D8"/>
    <w:rsid w:val="00DE787E"/>
    <w:rsid w:val="00DF2ACE"/>
    <w:rsid w:val="00E05C97"/>
    <w:rsid w:val="00E2132F"/>
    <w:rsid w:val="00E31604"/>
    <w:rsid w:val="00E36348"/>
    <w:rsid w:val="00E469CB"/>
    <w:rsid w:val="00EA05BD"/>
    <w:rsid w:val="00EA0F83"/>
    <w:rsid w:val="00EA40C3"/>
    <w:rsid w:val="00EB123C"/>
    <w:rsid w:val="00EC3479"/>
    <w:rsid w:val="00EC4F93"/>
    <w:rsid w:val="00EC57ED"/>
    <w:rsid w:val="00ED0043"/>
    <w:rsid w:val="00ED6450"/>
    <w:rsid w:val="00EE6F42"/>
    <w:rsid w:val="00EF6B6D"/>
    <w:rsid w:val="00F464BE"/>
    <w:rsid w:val="00F655AE"/>
    <w:rsid w:val="00F972B6"/>
    <w:rsid w:val="00FA7C81"/>
    <w:rsid w:val="00FB4C09"/>
    <w:rsid w:val="00FC3C62"/>
    <w:rsid w:val="00FC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C4308-48FC-4032-A8BD-F11885E0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7A8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447A84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B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09A0"/>
  </w:style>
  <w:style w:type="paragraph" w:styleId="a7">
    <w:name w:val="footer"/>
    <w:basedOn w:val="a"/>
    <w:link w:val="a8"/>
    <w:uiPriority w:val="99"/>
    <w:unhideWhenUsed/>
    <w:rsid w:val="00AB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09A0"/>
  </w:style>
  <w:style w:type="paragraph" w:styleId="a9">
    <w:name w:val="List Paragraph"/>
    <w:basedOn w:val="a"/>
    <w:uiPriority w:val="34"/>
    <w:qFormat/>
    <w:rsid w:val="00824BCC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B155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155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15533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37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7B6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D6026"/>
    <w:pPr>
      <w:suppressAutoHyphens/>
      <w:autoSpaceDN w:val="0"/>
      <w:spacing w:after="0" w:line="240" w:lineRule="auto"/>
      <w:textAlignment w:val="baseline"/>
    </w:pPr>
    <w:rPr>
      <w:rFonts w:eastAsia="Times New Roman" w:cs="Calibri"/>
      <w:kern w:val="3"/>
      <w:sz w:val="28"/>
      <w:szCs w:val="28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0369B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0369B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903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goz@fas.gov.ru" TargetMode="External"/><Relationship Id="rId13" Type="http://schemas.openxmlformats.org/officeDocument/2006/relationships/hyperlink" Target="mailto:1goz@fas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1goz@fas.gov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4801B320CA815648810460EA7A260FF28B32D4936C8F0410FD478C221D4799C8AA310011B23E91F76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goz@fas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1goz@fas.gov.ru" TargetMode="External"/><Relationship Id="rId10" Type="http://schemas.openxmlformats.org/officeDocument/2006/relationships/hyperlink" Target="mailto:1goz@fas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1goz@fas.gov.ru" TargetMode="External"/><Relationship Id="rId14" Type="http://schemas.openxmlformats.org/officeDocument/2006/relationships/hyperlink" Target="mailto:1goz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5FD6E-807F-4DE5-B368-7DA6A4E1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 А.С.</dc:creator>
  <cp:keywords/>
  <dc:description/>
  <cp:lastModifiedBy>Елагина Елена Викторовна</cp:lastModifiedBy>
  <cp:revision>2</cp:revision>
  <cp:lastPrinted>2019-03-18T13:35:00Z</cp:lastPrinted>
  <dcterms:created xsi:type="dcterms:W3CDTF">2019-03-21T08:35:00Z</dcterms:created>
  <dcterms:modified xsi:type="dcterms:W3CDTF">2019-03-21T08:35:00Z</dcterms:modified>
</cp:coreProperties>
</file>