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D9" w:rsidRDefault="00BC6BFA" w:rsidP="00B00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ДОКЛАД «</w:t>
      </w:r>
      <w:r w:rsidR="00B006D9" w:rsidRPr="006E267D">
        <w:rPr>
          <w:rFonts w:eastAsiaTheme="minorHAnsi"/>
          <w:sz w:val="28"/>
          <w:szCs w:val="28"/>
          <w:lang w:eastAsia="en-US"/>
        </w:rPr>
        <w:t>Об основных направлениях государственной политики по развитию конкуренции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BC6BFA" w:rsidRDefault="00BC6BFA" w:rsidP="00B006D9">
      <w:pPr>
        <w:jc w:val="both"/>
        <w:rPr>
          <w:sz w:val="28"/>
          <w:szCs w:val="28"/>
        </w:rPr>
      </w:pPr>
    </w:p>
    <w:p w:rsidR="00B006D9" w:rsidRPr="00BC6BFA" w:rsidRDefault="00BC6BFA" w:rsidP="00BC6BF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BC6BFA">
        <w:rPr>
          <w:rFonts w:eastAsiaTheme="minorHAnsi"/>
          <w:sz w:val="28"/>
          <w:szCs w:val="28"/>
          <w:lang w:eastAsia="en-US"/>
        </w:rPr>
        <w:t>Конкуренция является стимулом экономического роста и основой поступательного развития страны, главным движущим фактором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C6BFA">
        <w:rPr>
          <w:rFonts w:eastAsiaTheme="minorHAnsi"/>
          <w:sz w:val="28"/>
          <w:szCs w:val="28"/>
          <w:lang w:eastAsia="en-US"/>
        </w:rPr>
        <w:t xml:space="preserve">развития общества. Конкуренция </w:t>
      </w:r>
      <w:r w:rsidR="00B006D9" w:rsidRPr="00BC6BFA">
        <w:rPr>
          <w:rFonts w:eastAsiaTheme="minorHAnsi"/>
          <w:sz w:val="28"/>
          <w:szCs w:val="28"/>
          <w:lang w:eastAsia="en-US"/>
        </w:rPr>
        <w:t>способств</w:t>
      </w:r>
      <w:r w:rsidRPr="00BC6BFA">
        <w:rPr>
          <w:rFonts w:eastAsiaTheme="minorHAnsi"/>
          <w:sz w:val="28"/>
          <w:szCs w:val="28"/>
          <w:lang w:eastAsia="en-US"/>
        </w:rPr>
        <w:t>ует развитию новых технологий и поиску наиболее эффективных способов производства, что приводит к повышению конкурентоспособности товаров, сбалансированности их качества и цены, расширению выбора то</w:t>
      </w:r>
      <w:r w:rsidR="00B006D9" w:rsidRPr="00BC6BFA">
        <w:rPr>
          <w:rFonts w:eastAsiaTheme="minorHAnsi"/>
          <w:sz w:val="28"/>
          <w:szCs w:val="28"/>
          <w:lang w:eastAsia="en-US"/>
        </w:rPr>
        <w:t>варов для потребителей.</w:t>
      </w:r>
    </w:p>
    <w:p w:rsidR="00BC6BFA" w:rsidRPr="00BC6BFA" w:rsidRDefault="00BC6BFA" w:rsidP="00BC6BFA">
      <w:pPr>
        <w:jc w:val="both"/>
        <w:rPr>
          <w:color w:val="020C22"/>
          <w:sz w:val="28"/>
          <w:szCs w:val="28"/>
          <w:shd w:val="clear" w:color="auto" w:fill="FEFEFE"/>
        </w:rPr>
      </w:pPr>
      <w:r w:rsidRPr="00BC6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BC6BFA">
        <w:rPr>
          <w:sz w:val="28"/>
          <w:szCs w:val="28"/>
        </w:rPr>
        <w:t xml:space="preserve"> Как указал </w:t>
      </w:r>
      <w:r>
        <w:rPr>
          <w:sz w:val="28"/>
          <w:szCs w:val="28"/>
        </w:rPr>
        <w:t xml:space="preserve">Президент РФ </w:t>
      </w:r>
      <w:r w:rsidRPr="00BC6BFA">
        <w:rPr>
          <w:sz w:val="28"/>
          <w:szCs w:val="28"/>
        </w:rPr>
        <w:t>Владимир Путин на первом после выборов заседании госсовета</w:t>
      </w:r>
      <w:r>
        <w:rPr>
          <w:sz w:val="28"/>
          <w:szCs w:val="28"/>
        </w:rPr>
        <w:t xml:space="preserve"> по вопросу развития конкуренции 05.04.2018: </w:t>
      </w:r>
      <w:r w:rsidRPr="00841001">
        <w:rPr>
          <w:sz w:val="28"/>
          <w:szCs w:val="28"/>
        </w:rPr>
        <w:t>«</w:t>
      </w:r>
      <w:r>
        <w:rPr>
          <w:color w:val="020C22"/>
          <w:sz w:val="28"/>
          <w:szCs w:val="28"/>
          <w:shd w:val="clear" w:color="auto" w:fill="FEFEFE"/>
        </w:rPr>
        <w:t>С</w:t>
      </w:r>
      <w:r w:rsidRPr="00841001">
        <w:rPr>
          <w:color w:val="020C22"/>
          <w:sz w:val="28"/>
          <w:szCs w:val="28"/>
          <w:shd w:val="clear" w:color="auto" w:fill="FEFEFE"/>
        </w:rPr>
        <w:t>праведливая и честная конкуренция – это базовое условие для экономического и технологического развития, залог обновления страны, её динамичного движен</w:t>
      </w:r>
      <w:r>
        <w:rPr>
          <w:color w:val="020C22"/>
          <w:sz w:val="28"/>
          <w:szCs w:val="28"/>
          <w:shd w:val="clear" w:color="auto" w:fill="FEFEFE"/>
        </w:rPr>
        <w:t>ия вперёд во всех сферах жизни. И</w:t>
      </w:r>
      <w:r w:rsidRPr="00841001">
        <w:rPr>
          <w:color w:val="020C22"/>
          <w:sz w:val="28"/>
          <w:szCs w:val="28"/>
          <w:shd w:val="clear" w:color="auto" w:fill="FEFEFE"/>
        </w:rPr>
        <w:t> это направление одно из магистральных, для достижения масштабных задач, поставленных перед страной, о </w:t>
      </w:r>
      <w:r>
        <w:rPr>
          <w:color w:val="020C22"/>
          <w:sz w:val="28"/>
          <w:szCs w:val="28"/>
          <w:shd w:val="clear" w:color="auto" w:fill="FEFEFE"/>
        </w:rPr>
        <w:t>которых было сказано в Послании</w:t>
      </w:r>
      <w:r w:rsidRPr="00841001">
        <w:rPr>
          <w:color w:val="020C22"/>
          <w:sz w:val="28"/>
          <w:szCs w:val="28"/>
          <w:shd w:val="clear" w:color="auto" w:fill="FEFEFE"/>
        </w:rPr>
        <w:t>»</w:t>
      </w:r>
      <w:r>
        <w:rPr>
          <w:color w:val="020C22"/>
          <w:sz w:val="28"/>
          <w:szCs w:val="28"/>
          <w:shd w:val="clear" w:color="auto" w:fill="FEFEFE"/>
        </w:rPr>
        <w:t>.</w:t>
      </w:r>
    </w:p>
    <w:p w:rsidR="00BC6BFA" w:rsidRPr="00841001" w:rsidRDefault="00BC6BFA" w:rsidP="00BC6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841001">
        <w:rPr>
          <w:sz w:val="28"/>
          <w:szCs w:val="28"/>
        </w:rPr>
        <w:t>оддержка конкуренции является одной из основ конституцион</w:t>
      </w:r>
      <w:r>
        <w:rPr>
          <w:sz w:val="28"/>
          <w:szCs w:val="28"/>
        </w:rPr>
        <w:t>ного строя Российской Федерации</w:t>
      </w:r>
      <w:r w:rsidRPr="00841001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841001">
        <w:rPr>
          <w:sz w:val="28"/>
          <w:szCs w:val="28"/>
        </w:rPr>
        <w:t>овременное российское законодательство о защите конкуренции в результате последовательных преобразований за последние несколько десятков лет соответствует мировым стандартам и принципам ан</w:t>
      </w:r>
      <w:r>
        <w:rPr>
          <w:sz w:val="28"/>
          <w:szCs w:val="28"/>
        </w:rPr>
        <w:t>тимонопольного законодательства</w:t>
      </w:r>
      <w:r w:rsidRPr="00841001">
        <w:rPr>
          <w:sz w:val="28"/>
          <w:szCs w:val="28"/>
        </w:rPr>
        <w:t>.</w:t>
      </w:r>
    </w:p>
    <w:p w:rsidR="00BC6BFA" w:rsidRPr="00841001" w:rsidRDefault="00BC6BFA" w:rsidP="00BC6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841001">
        <w:rPr>
          <w:sz w:val="28"/>
          <w:szCs w:val="28"/>
        </w:rPr>
        <w:t xml:space="preserve"> то же время для эффективного развития конкуренции недостаточно наличия лишь законодательства, защищающего принципы здоровой и честной конкуренции, – необходимы институциональные и правовые механизмы, стимулирующие развитие конкуренции в отрас</w:t>
      </w:r>
      <w:r>
        <w:rPr>
          <w:sz w:val="28"/>
          <w:szCs w:val="28"/>
        </w:rPr>
        <w:t>лях экономики и регионах страны</w:t>
      </w:r>
      <w:r w:rsidRPr="00841001">
        <w:rPr>
          <w:sz w:val="28"/>
          <w:szCs w:val="28"/>
        </w:rPr>
        <w:t>.</w:t>
      </w:r>
    </w:p>
    <w:p w:rsidR="00BC6BFA" w:rsidRPr="00BC6BFA" w:rsidRDefault="00BC6BFA" w:rsidP="00BC6B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841001">
        <w:rPr>
          <w:sz w:val="28"/>
          <w:szCs w:val="28"/>
        </w:rPr>
        <w:t xml:space="preserve">ажным этапом определения вектора развития экономической политики в </w:t>
      </w:r>
      <w:r>
        <w:rPr>
          <w:sz w:val="28"/>
          <w:szCs w:val="28"/>
        </w:rPr>
        <w:t>Р</w:t>
      </w:r>
      <w:r w:rsidRPr="00841001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841001">
        <w:rPr>
          <w:sz w:val="28"/>
          <w:szCs w:val="28"/>
        </w:rPr>
        <w:t xml:space="preserve">едерации стало утверждение </w:t>
      </w:r>
      <w:r>
        <w:rPr>
          <w:sz w:val="28"/>
          <w:szCs w:val="28"/>
        </w:rPr>
        <w:t>П</w:t>
      </w:r>
      <w:r w:rsidRPr="00841001">
        <w:rPr>
          <w:sz w:val="28"/>
          <w:szCs w:val="28"/>
        </w:rPr>
        <w:t xml:space="preserve">резидентом </w:t>
      </w:r>
      <w:r>
        <w:rPr>
          <w:sz w:val="28"/>
          <w:szCs w:val="28"/>
        </w:rPr>
        <w:t>РФ</w:t>
      </w:r>
      <w:r w:rsidRPr="00841001">
        <w:rPr>
          <w:sz w:val="28"/>
          <w:szCs w:val="28"/>
        </w:rPr>
        <w:t xml:space="preserve"> указа от 21 декабря 2017 года № 618</w:t>
      </w:r>
      <w:r>
        <w:rPr>
          <w:sz w:val="28"/>
          <w:szCs w:val="28"/>
        </w:rPr>
        <w:t xml:space="preserve"> </w:t>
      </w:r>
      <w:r w:rsidRPr="0084100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41001">
        <w:rPr>
          <w:sz w:val="28"/>
          <w:szCs w:val="28"/>
        </w:rPr>
        <w:t xml:space="preserve">б основных направлениях государственной политики по развитию конкуренции» (далее – </w:t>
      </w:r>
      <w:r>
        <w:rPr>
          <w:sz w:val="28"/>
          <w:szCs w:val="28"/>
        </w:rPr>
        <w:t>У</w:t>
      </w:r>
      <w:r w:rsidRPr="00841001">
        <w:rPr>
          <w:sz w:val="28"/>
          <w:szCs w:val="28"/>
        </w:rPr>
        <w:t xml:space="preserve">каз </w:t>
      </w:r>
      <w:r>
        <w:rPr>
          <w:sz w:val="28"/>
          <w:szCs w:val="28"/>
        </w:rPr>
        <w:t>П</w:t>
      </w:r>
      <w:r w:rsidRPr="00841001">
        <w:rPr>
          <w:sz w:val="28"/>
          <w:szCs w:val="28"/>
        </w:rPr>
        <w:t xml:space="preserve">резидента </w:t>
      </w:r>
      <w:r>
        <w:rPr>
          <w:sz w:val="28"/>
          <w:szCs w:val="28"/>
        </w:rPr>
        <w:t>РФ</w:t>
      </w:r>
      <w:r w:rsidRPr="00841001">
        <w:rPr>
          <w:sz w:val="28"/>
          <w:szCs w:val="28"/>
        </w:rPr>
        <w:t xml:space="preserve"> № 618), которым </w:t>
      </w:r>
      <w:r w:rsidRPr="00BC6BFA">
        <w:rPr>
          <w:b/>
          <w:sz w:val="28"/>
          <w:szCs w:val="28"/>
        </w:rPr>
        <w:t>в качестве приоритетного направления</w:t>
      </w:r>
      <w:r w:rsidRPr="00841001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П</w:t>
      </w:r>
      <w:r w:rsidRPr="00841001">
        <w:rPr>
          <w:sz w:val="28"/>
          <w:szCs w:val="28"/>
        </w:rPr>
        <w:t xml:space="preserve">резидента </w:t>
      </w:r>
      <w:r>
        <w:rPr>
          <w:sz w:val="28"/>
          <w:szCs w:val="28"/>
        </w:rPr>
        <w:t>РФ</w:t>
      </w:r>
      <w:r w:rsidRPr="00841001">
        <w:rPr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Pr="00841001">
        <w:rPr>
          <w:sz w:val="28"/>
          <w:szCs w:val="28"/>
        </w:rPr>
        <w:t xml:space="preserve">едерального </w:t>
      </w:r>
      <w:r>
        <w:rPr>
          <w:sz w:val="28"/>
          <w:szCs w:val="28"/>
        </w:rPr>
        <w:t>С</w:t>
      </w:r>
      <w:r w:rsidRPr="00841001">
        <w:rPr>
          <w:sz w:val="28"/>
          <w:szCs w:val="28"/>
        </w:rPr>
        <w:t xml:space="preserve">обрания </w:t>
      </w:r>
      <w:r>
        <w:rPr>
          <w:sz w:val="28"/>
          <w:szCs w:val="28"/>
        </w:rPr>
        <w:t>РФ</w:t>
      </w:r>
      <w:r w:rsidRPr="0084100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841001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РФ</w:t>
      </w:r>
      <w:r w:rsidRPr="00841001">
        <w:rPr>
          <w:sz w:val="28"/>
          <w:szCs w:val="28"/>
        </w:rPr>
        <w:t xml:space="preserve">, </w:t>
      </w:r>
      <w:r>
        <w:rPr>
          <w:sz w:val="28"/>
          <w:szCs w:val="28"/>
        </w:rPr>
        <w:t>Ц</w:t>
      </w:r>
      <w:r w:rsidRPr="00841001">
        <w:rPr>
          <w:sz w:val="28"/>
          <w:szCs w:val="28"/>
        </w:rPr>
        <w:t xml:space="preserve">ентрального банка </w:t>
      </w:r>
      <w:r>
        <w:rPr>
          <w:sz w:val="28"/>
          <w:szCs w:val="28"/>
        </w:rPr>
        <w:t>РФ</w:t>
      </w:r>
      <w:r w:rsidRPr="00841001">
        <w:rPr>
          <w:sz w:val="28"/>
          <w:szCs w:val="28"/>
        </w:rPr>
        <w:t xml:space="preserve">, федеральных органов исполнительной власти, законодательных (представительных) и исполнительных органов государственной власти субъектов </w:t>
      </w:r>
      <w:r>
        <w:rPr>
          <w:sz w:val="28"/>
          <w:szCs w:val="28"/>
        </w:rPr>
        <w:t>РФ</w:t>
      </w:r>
      <w:r w:rsidRPr="00841001">
        <w:rPr>
          <w:sz w:val="28"/>
          <w:szCs w:val="28"/>
        </w:rPr>
        <w:t xml:space="preserve">, органов местного самоуправления </w:t>
      </w:r>
      <w:r w:rsidRPr="00BC6BFA">
        <w:rPr>
          <w:b/>
          <w:sz w:val="28"/>
          <w:szCs w:val="28"/>
        </w:rPr>
        <w:t xml:space="preserve">предусмотрено активное содействие развитию конкуренции в РФ . </w:t>
      </w:r>
    </w:p>
    <w:p w:rsidR="004C557B" w:rsidRDefault="00BC6BFA" w:rsidP="00BC6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6BFA">
        <w:rPr>
          <w:sz w:val="28"/>
          <w:szCs w:val="28"/>
        </w:rPr>
        <w:t xml:space="preserve">Указом определены </w:t>
      </w:r>
      <w:r w:rsidRPr="00BC6BFA">
        <w:rPr>
          <w:i/>
          <w:sz w:val="28"/>
          <w:szCs w:val="28"/>
        </w:rPr>
        <w:t xml:space="preserve">цели </w:t>
      </w:r>
      <w:r w:rsidRPr="00BC6BFA">
        <w:rPr>
          <w:sz w:val="28"/>
          <w:szCs w:val="28"/>
        </w:rPr>
        <w:t xml:space="preserve">совершенствования государственной политики по развитию конкуренции и </w:t>
      </w:r>
      <w:r w:rsidRPr="00BC6BFA">
        <w:rPr>
          <w:i/>
          <w:sz w:val="28"/>
          <w:szCs w:val="28"/>
        </w:rPr>
        <w:t>основополагающие принципы</w:t>
      </w:r>
      <w:r w:rsidRPr="00BC6BFA">
        <w:rPr>
          <w:sz w:val="28"/>
          <w:szCs w:val="28"/>
        </w:rPr>
        <w:t xml:space="preserve"> государственной политики по развитию конкуренции, </w:t>
      </w:r>
    </w:p>
    <w:p w:rsidR="004C557B" w:rsidRPr="007D77A1" w:rsidRDefault="004C557B" w:rsidP="004C55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Ц</w:t>
      </w:r>
      <w:r w:rsidRPr="00885145">
        <w:rPr>
          <w:b/>
          <w:color w:val="000000"/>
          <w:sz w:val="28"/>
          <w:szCs w:val="28"/>
        </w:rPr>
        <w:t>ел</w:t>
      </w:r>
      <w:r>
        <w:rPr>
          <w:b/>
          <w:color w:val="000000"/>
          <w:sz w:val="28"/>
          <w:szCs w:val="28"/>
        </w:rPr>
        <w:t>ями</w:t>
      </w:r>
      <w:r w:rsidRPr="007D77A1">
        <w:rPr>
          <w:color w:val="000000"/>
          <w:sz w:val="28"/>
          <w:szCs w:val="28"/>
        </w:rPr>
        <w:t xml:space="preserve"> государственной политики по развитию конкуренции</w:t>
      </w:r>
      <w:r>
        <w:rPr>
          <w:color w:val="000000"/>
          <w:sz w:val="28"/>
          <w:szCs w:val="28"/>
        </w:rPr>
        <w:t xml:space="preserve"> являются</w:t>
      </w:r>
      <w:r w:rsidRPr="007D77A1">
        <w:rPr>
          <w:color w:val="000000"/>
          <w:sz w:val="28"/>
          <w:szCs w:val="28"/>
        </w:rPr>
        <w:t>:</w:t>
      </w:r>
    </w:p>
    <w:p w:rsidR="004C557B" w:rsidRPr="007D77A1" w:rsidRDefault="004C557B" w:rsidP="004C55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D77A1">
        <w:rPr>
          <w:color w:val="007C85"/>
          <w:sz w:val="28"/>
          <w:szCs w:val="28"/>
        </w:rPr>
        <w:t xml:space="preserve">• </w:t>
      </w:r>
      <w:r w:rsidRPr="007D77A1">
        <w:rPr>
          <w:color w:val="000000"/>
          <w:sz w:val="28"/>
          <w:szCs w:val="28"/>
        </w:rPr>
        <w:t>повышение удовлетворенности потребителей за счет расширения ассортимента товаров, работ, услуг, улучшения их качества и снижения цен;</w:t>
      </w:r>
    </w:p>
    <w:p w:rsidR="004C557B" w:rsidRPr="007D77A1" w:rsidRDefault="004C557B" w:rsidP="004C55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D77A1">
        <w:rPr>
          <w:color w:val="007C85"/>
          <w:sz w:val="28"/>
          <w:szCs w:val="28"/>
        </w:rPr>
        <w:t xml:space="preserve">• </w:t>
      </w:r>
      <w:r w:rsidRPr="007D77A1">
        <w:rPr>
          <w:color w:val="000000"/>
          <w:sz w:val="28"/>
          <w:szCs w:val="28"/>
        </w:rPr>
        <w:t>увеличение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</w:t>
      </w:r>
      <w:r>
        <w:rPr>
          <w:color w:val="000000"/>
          <w:sz w:val="28"/>
          <w:szCs w:val="28"/>
        </w:rPr>
        <w:t xml:space="preserve"> </w:t>
      </w:r>
      <w:r w:rsidRPr="007D77A1">
        <w:rPr>
          <w:color w:val="000000"/>
          <w:sz w:val="28"/>
          <w:szCs w:val="28"/>
        </w:rPr>
        <w:t xml:space="preserve">ведения предпринимательской деятельности, стимулирования инновационной активности хозяйствующих субъектов, </w:t>
      </w:r>
      <w:r w:rsidRPr="007D77A1">
        <w:rPr>
          <w:color w:val="000000"/>
          <w:sz w:val="28"/>
          <w:szCs w:val="28"/>
        </w:rPr>
        <w:lastRenderedPageBreak/>
        <w:t>повышения доли наукоемких товаров и услуг в структуре производства, развития рынков высокотехнологичной продукции;</w:t>
      </w:r>
    </w:p>
    <w:p w:rsidR="004C557B" w:rsidRDefault="004C557B" w:rsidP="004C55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7A1">
        <w:rPr>
          <w:color w:val="007C85"/>
          <w:sz w:val="28"/>
          <w:szCs w:val="28"/>
        </w:rPr>
        <w:t xml:space="preserve">• </w:t>
      </w:r>
      <w:r w:rsidRPr="007D77A1">
        <w:rPr>
          <w:color w:val="000000"/>
          <w:sz w:val="28"/>
          <w:szCs w:val="28"/>
        </w:rPr>
        <w:t>стабильный рост и развитие многоукладной экономики, развитие технологий, снижение издер</w:t>
      </w:r>
      <w:r w:rsidRPr="007D77A1">
        <w:rPr>
          <w:sz w:val="28"/>
          <w:szCs w:val="28"/>
        </w:rPr>
        <w:t>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4C557B" w:rsidRDefault="004C557B" w:rsidP="004C55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качестве </w:t>
      </w:r>
      <w:r w:rsidRPr="004E1A9D">
        <w:rPr>
          <w:b/>
          <w:sz w:val="28"/>
          <w:szCs w:val="28"/>
        </w:rPr>
        <w:t>основополагающих принципов</w:t>
      </w:r>
      <w:r>
        <w:rPr>
          <w:sz w:val="28"/>
          <w:szCs w:val="28"/>
        </w:rPr>
        <w:t xml:space="preserve"> государственной политики по развитию конкуренции определено:</w:t>
      </w:r>
    </w:p>
    <w:p w:rsidR="004C557B" w:rsidRDefault="004C557B" w:rsidP="004C5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сокращение доли хозяйствующих субъектов, учреждаемых или контролируемых </w:t>
      </w:r>
      <w:proofErr w:type="gramStart"/>
      <w:r>
        <w:rPr>
          <w:sz w:val="28"/>
          <w:szCs w:val="28"/>
        </w:rPr>
        <w:t>государством</w:t>
      </w:r>
      <w:proofErr w:type="gramEnd"/>
      <w:r>
        <w:rPr>
          <w:sz w:val="28"/>
          <w:szCs w:val="28"/>
        </w:rPr>
        <w:t xml:space="preserve">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4C557B" w:rsidRDefault="004C557B" w:rsidP="004C5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равных условий и свободы экономической деятельности на территории Российской Федерации;</w:t>
      </w:r>
    </w:p>
    <w:p w:rsidR="004C557B" w:rsidRDefault="004C557B" w:rsidP="004C5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развития малого и среднего предпринимательства;</w:t>
      </w:r>
    </w:p>
    <w:p w:rsidR="004C557B" w:rsidRDefault="004C557B" w:rsidP="004C5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направленность государственных инвестиций на развитие конкуренции;</w:t>
      </w:r>
    </w:p>
    <w:p w:rsidR="004C557B" w:rsidRDefault="004C557B" w:rsidP="004C5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п) стимулирование со стороны государства добросовестных практик осуществления хозяйственной деятельности;</w:t>
      </w:r>
    </w:p>
    <w:p w:rsidR="004C557B" w:rsidRPr="00BC6BFA" w:rsidRDefault="004C557B" w:rsidP="00BC6B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н) </w:t>
      </w:r>
      <w:r w:rsidRPr="00BC6BFA">
        <w:rPr>
          <w:b/>
          <w:sz w:val="28"/>
          <w:szCs w:val="28"/>
        </w:rPr>
        <w:t>ответственность органов государственной власти и органов местного самоуправления за реализацию государственной политики по развитию конкуренции</w:t>
      </w:r>
      <w:r>
        <w:rPr>
          <w:sz w:val="28"/>
          <w:szCs w:val="28"/>
        </w:rPr>
        <w:t>.</w:t>
      </w:r>
    </w:p>
    <w:p w:rsidR="00BC6BFA" w:rsidRPr="00841001" w:rsidRDefault="00BC6BFA" w:rsidP="00BC6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</w:t>
      </w:r>
      <w:r w:rsidRPr="00841001">
        <w:rPr>
          <w:sz w:val="28"/>
          <w:szCs w:val="28"/>
        </w:rPr>
        <w:t xml:space="preserve">казом также утвержден </w:t>
      </w:r>
      <w:r>
        <w:rPr>
          <w:sz w:val="28"/>
          <w:szCs w:val="28"/>
        </w:rPr>
        <w:t>Н</w:t>
      </w:r>
      <w:r w:rsidRPr="00841001">
        <w:rPr>
          <w:sz w:val="28"/>
          <w:szCs w:val="28"/>
        </w:rPr>
        <w:t xml:space="preserve">ациональный план развития конкуренции в </w:t>
      </w:r>
      <w:r>
        <w:rPr>
          <w:sz w:val="28"/>
          <w:szCs w:val="28"/>
        </w:rPr>
        <w:t xml:space="preserve">РФ на 2018–2020 годы, </w:t>
      </w:r>
      <w:r w:rsidRPr="00841001">
        <w:rPr>
          <w:sz w:val="28"/>
          <w:szCs w:val="28"/>
        </w:rPr>
        <w:t>предусматривающий первоочередные мероприятия, направленные на достижение ключевых пока</w:t>
      </w:r>
      <w:r>
        <w:rPr>
          <w:sz w:val="28"/>
          <w:szCs w:val="28"/>
        </w:rPr>
        <w:t xml:space="preserve">зателей по развитию конкуренции </w:t>
      </w:r>
      <w:r w:rsidRPr="00BC6BFA">
        <w:rPr>
          <w:b/>
          <w:sz w:val="28"/>
          <w:szCs w:val="28"/>
        </w:rPr>
        <w:t>(о которых</w:t>
      </w:r>
      <w:r w:rsidR="003668D8">
        <w:rPr>
          <w:b/>
          <w:sz w:val="28"/>
          <w:szCs w:val="28"/>
        </w:rPr>
        <w:t xml:space="preserve"> речь пойдет</w:t>
      </w:r>
      <w:r w:rsidRPr="00BC6BFA">
        <w:rPr>
          <w:b/>
          <w:sz w:val="28"/>
          <w:szCs w:val="28"/>
        </w:rPr>
        <w:t xml:space="preserve"> ниже).</w:t>
      </w:r>
    </w:p>
    <w:p w:rsidR="00BC6BFA" w:rsidRPr="00841001" w:rsidRDefault="00BC6BFA" w:rsidP="00BC6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У</w:t>
      </w:r>
      <w:r w:rsidRPr="00841001">
        <w:rPr>
          <w:sz w:val="28"/>
          <w:szCs w:val="28"/>
        </w:rPr>
        <w:t xml:space="preserve">казом </w:t>
      </w:r>
      <w:r>
        <w:rPr>
          <w:sz w:val="28"/>
          <w:szCs w:val="28"/>
        </w:rPr>
        <w:t>П</w:t>
      </w:r>
      <w:r w:rsidRPr="00841001">
        <w:rPr>
          <w:sz w:val="28"/>
          <w:szCs w:val="28"/>
        </w:rPr>
        <w:t xml:space="preserve">резидента </w:t>
      </w:r>
      <w:r>
        <w:rPr>
          <w:sz w:val="28"/>
          <w:szCs w:val="28"/>
        </w:rPr>
        <w:t>РФ</w:t>
      </w:r>
      <w:r w:rsidRPr="00841001">
        <w:rPr>
          <w:sz w:val="28"/>
          <w:szCs w:val="28"/>
        </w:rPr>
        <w:t xml:space="preserve"> № 618 создана </w:t>
      </w:r>
      <w:r w:rsidRPr="00BC6BFA">
        <w:rPr>
          <w:b/>
          <w:sz w:val="28"/>
          <w:szCs w:val="28"/>
        </w:rPr>
        <w:t>единая система</w:t>
      </w:r>
      <w:r w:rsidRPr="00841001">
        <w:rPr>
          <w:sz w:val="28"/>
          <w:szCs w:val="28"/>
        </w:rPr>
        <w:t xml:space="preserve"> государственной политики, определяющая направления совместной деятельности по развитию конкуренции на федеральном, регио</w:t>
      </w:r>
      <w:r>
        <w:rPr>
          <w:sz w:val="28"/>
          <w:szCs w:val="28"/>
        </w:rPr>
        <w:t>нальном и муниципальном уровнях</w:t>
      </w:r>
      <w:r w:rsidRPr="00841001">
        <w:rPr>
          <w:sz w:val="28"/>
          <w:szCs w:val="28"/>
        </w:rPr>
        <w:t>.</w:t>
      </w:r>
    </w:p>
    <w:p w:rsidR="00BC6BFA" w:rsidRPr="00BC6BFA" w:rsidRDefault="00BC6BFA" w:rsidP="00BC6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841001">
        <w:rPr>
          <w:sz w:val="28"/>
          <w:szCs w:val="28"/>
        </w:rPr>
        <w:t xml:space="preserve">редполагается, что федеральные министерства и ведомства, ответственные за реализацию государственной политики в отраслях (сферах) экономики, </w:t>
      </w:r>
      <w:r w:rsidRPr="00BC6BFA">
        <w:rPr>
          <w:b/>
          <w:sz w:val="28"/>
          <w:szCs w:val="28"/>
        </w:rPr>
        <w:t>на основе анализа реализованной на региональном и муниципальном уровне деятельности по содействию развитию конкуренции</w:t>
      </w:r>
      <w:r w:rsidRPr="00841001">
        <w:rPr>
          <w:sz w:val="28"/>
          <w:szCs w:val="28"/>
        </w:rPr>
        <w:t xml:space="preserve"> с определенной периодичностью </w:t>
      </w:r>
      <w:r w:rsidRPr="00BC6BFA">
        <w:rPr>
          <w:b/>
          <w:sz w:val="28"/>
          <w:szCs w:val="28"/>
        </w:rPr>
        <w:t>будут обновлять федеральный план развития конкуренции («дорожную карту») в отраслях (сферах) экономики,</w:t>
      </w:r>
      <w:r w:rsidRPr="00841001">
        <w:rPr>
          <w:sz w:val="28"/>
          <w:szCs w:val="28"/>
        </w:rPr>
        <w:t xml:space="preserve"> одновременно задавая темп и цели развития для всей страны, с соответствующей актуализацией стандарта развития конкуренции в субъектах </w:t>
      </w:r>
      <w:r>
        <w:rPr>
          <w:sz w:val="28"/>
          <w:szCs w:val="28"/>
        </w:rPr>
        <w:t>РФ</w:t>
      </w:r>
      <w:r w:rsidRPr="00841001">
        <w:rPr>
          <w:sz w:val="28"/>
          <w:szCs w:val="28"/>
        </w:rPr>
        <w:t xml:space="preserve"> для деятельности по содействию развитию конкуренции на реги</w:t>
      </w:r>
      <w:r>
        <w:rPr>
          <w:sz w:val="28"/>
          <w:szCs w:val="28"/>
        </w:rPr>
        <w:t>ональном и муниципальном уровне</w:t>
      </w:r>
      <w:r w:rsidRPr="00841001">
        <w:rPr>
          <w:sz w:val="28"/>
          <w:szCs w:val="28"/>
        </w:rPr>
        <w:t>.</w:t>
      </w:r>
    </w:p>
    <w:p w:rsidR="00B006D9" w:rsidRDefault="004C557B" w:rsidP="004C557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Другими словами, </w:t>
      </w:r>
      <w:r w:rsidR="00B006D9" w:rsidRPr="006E267D">
        <w:rPr>
          <w:rFonts w:eastAsiaTheme="minorHAnsi"/>
          <w:sz w:val="28"/>
          <w:szCs w:val="28"/>
          <w:lang w:eastAsia="en-US"/>
        </w:rPr>
        <w:t>Национальным планом дан новый импульс развития конкуренции в Российской Федерации, в том числе</w:t>
      </w:r>
      <w:r w:rsidR="00B006D9">
        <w:rPr>
          <w:rFonts w:eastAsiaTheme="minorHAnsi"/>
          <w:sz w:val="28"/>
          <w:szCs w:val="28"/>
          <w:lang w:eastAsia="en-US"/>
        </w:rPr>
        <w:t xml:space="preserve"> </w:t>
      </w:r>
      <w:r w:rsidR="003668D8">
        <w:rPr>
          <w:rFonts w:eastAsiaTheme="minorHAnsi"/>
          <w:sz w:val="28"/>
          <w:szCs w:val="28"/>
          <w:lang w:eastAsia="en-US"/>
        </w:rPr>
        <w:t xml:space="preserve">касаемо </w:t>
      </w:r>
      <w:r w:rsidR="00B006D9">
        <w:rPr>
          <w:rFonts w:eastAsiaTheme="minorHAnsi"/>
          <w:sz w:val="28"/>
          <w:szCs w:val="28"/>
          <w:lang w:eastAsia="en-US"/>
        </w:rPr>
        <w:t>орган</w:t>
      </w:r>
      <w:r w:rsidR="003668D8">
        <w:rPr>
          <w:rFonts w:eastAsiaTheme="minorHAnsi"/>
          <w:sz w:val="28"/>
          <w:szCs w:val="28"/>
          <w:lang w:eastAsia="en-US"/>
        </w:rPr>
        <w:t>ов местного самоуправления.</w:t>
      </w:r>
    </w:p>
    <w:p w:rsidR="003668D8" w:rsidRDefault="003668D8" w:rsidP="00366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Мероприятия, определенные в Указе № 618, направлены на достиже</w:t>
      </w:r>
      <w:r w:rsidRPr="003B16CD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следующих </w:t>
      </w:r>
      <w:r w:rsidRPr="004E1A9D">
        <w:rPr>
          <w:b/>
          <w:sz w:val="28"/>
          <w:szCs w:val="28"/>
        </w:rPr>
        <w:t>ключевых показателей:</w:t>
      </w:r>
    </w:p>
    <w:p w:rsidR="008F44A3" w:rsidRPr="00E33A1D" w:rsidRDefault="003668D8" w:rsidP="003668D8">
      <w:pPr>
        <w:jc w:val="both"/>
        <w:rPr>
          <w:b/>
          <w:i/>
          <w:sz w:val="32"/>
          <w:szCs w:val="32"/>
        </w:rPr>
      </w:pPr>
      <w:r w:rsidRPr="00E33A1D">
        <w:rPr>
          <w:i/>
          <w:sz w:val="32"/>
          <w:szCs w:val="32"/>
        </w:rPr>
        <w:lastRenderedPageBreak/>
        <w:t>•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</w:t>
      </w:r>
      <w:r w:rsidRPr="00E33A1D">
        <w:rPr>
          <w:b/>
          <w:i/>
          <w:sz w:val="32"/>
          <w:szCs w:val="32"/>
        </w:rPr>
        <w:t>, присутствия не менее трех хозяйствующих субъектов, не менее чем один из которых относится к частному бизнесу;</w:t>
      </w:r>
    </w:p>
    <w:p w:rsidR="00551462" w:rsidRPr="00E33A1D" w:rsidRDefault="00E33A1D" w:rsidP="00E33A1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551462" w:rsidRPr="00551462">
        <w:rPr>
          <w:rFonts w:eastAsiaTheme="minorHAnsi"/>
          <w:sz w:val="28"/>
          <w:szCs w:val="28"/>
          <w:lang w:eastAsia="en-US"/>
        </w:rPr>
        <w:t xml:space="preserve">В этой связи значимым импульсом к сокращению доли государственного участия в экономике может стать развитие так </w:t>
      </w:r>
      <w:r w:rsidR="00551462" w:rsidRPr="00E33A1D">
        <w:rPr>
          <w:rFonts w:eastAsiaTheme="minorHAnsi"/>
          <w:b/>
          <w:sz w:val="28"/>
          <w:szCs w:val="28"/>
          <w:lang w:eastAsia="en-US"/>
        </w:rPr>
        <w:t xml:space="preserve">называемой </w:t>
      </w:r>
      <w:r w:rsidRPr="00E33A1D">
        <w:rPr>
          <w:rFonts w:eastAsiaTheme="minorHAnsi"/>
          <w:b/>
          <w:sz w:val="28"/>
          <w:szCs w:val="28"/>
          <w:lang w:eastAsia="en-US"/>
        </w:rPr>
        <w:t>инициативной (заявительной) при</w:t>
      </w:r>
      <w:r w:rsidR="00551462" w:rsidRPr="00E33A1D">
        <w:rPr>
          <w:rFonts w:eastAsiaTheme="minorHAnsi"/>
          <w:b/>
          <w:sz w:val="28"/>
          <w:szCs w:val="28"/>
          <w:lang w:eastAsia="en-US"/>
        </w:rPr>
        <w:t>ватизации</w:t>
      </w:r>
      <w:r w:rsidR="00551462" w:rsidRPr="00551462">
        <w:rPr>
          <w:rFonts w:eastAsiaTheme="minorHAnsi"/>
          <w:sz w:val="28"/>
          <w:szCs w:val="28"/>
          <w:lang w:eastAsia="en-US"/>
        </w:rPr>
        <w:t xml:space="preserve"> недвижимого имущества для небольших имущественных комплексов. Как правило, такие объекты остаются неприватизированными из-за необходимости осуществления значительных (по сравнению со стоимостью продажи имущества) бюджетных затрат на оформление документов (</w:t>
      </w:r>
      <w:proofErr w:type="spellStart"/>
      <w:r w:rsidR="00551462" w:rsidRPr="00551462">
        <w:rPr>
          <w:rFonts w:eastAsiaTheme="minorHAnsi"/>
          <w:sz w:val="28"/>
          <w:szCs w:val="28"/>
          <w:lang w:eastAsia="en-US"/>
        </w:rPr>
        <w:t>кадастрирование</w:t>
      </w:r>
      <w:proofErr w:type="spellEnd"/>
      <w:r w:rsidR="00551462" w:rsidRPr="00551462">
        <w:rPr>
          <w:rFonts w:eastAsiaTheme="minorHAnsi"/>
          <w:sz w:val="28"/>
          <w:szCs w:val="28"/>
          <w:lang w:eastAsia="en-US"/>
        </w:rPr>
        <w:t xml:space="preserve">, оценка). В целях </w:t>
      </w:r>
      <w:r w:rsidR="00551462" w:rsidRPr="00E33A1D">
        <w:rPr>
          <w:rFonts w:eastAsiaTheme="minorHAnsi"/>
          <w:b/>
          <w:sz w:val="28"/>
          <w:szCs w:val="28"/>
          <w:lang w:eastAsia="en-US"/>
        </w:rPr>
        <w:t>сокращения расходов бюджетов всех уровней целесообразно предусмотреть возможность оформления объектов</w:t>
      </w:r>
      <w:r w:rsidR="00551462" w:rsidRPr="00551462">
        <w:rPr>
          <w:rFonts w:eastAsiaTheme="minorHAnsi"/>
          <w:sz w:val="28"/>
          <w:szCs w:val="28"/>
          <w:lang w:eastAsia="en-US"/>
        </w:rPr>
        <w:t xml:space="preserve"> за счет третьих лиц (заявителя или юридических лиц, привлекаемых для осуществления функций прода</w:t>
      </w:r>
      <w:r>
        <w:rPr>
          <w:rFonts w:eastAsiaTheme="minorHAnsi"/>
          <w:sz w:val="28"/>
          <w:szCs w:val="28"/>
          <w:lang w:eastAsia="en-US"/>
        </w:rPr>
        <w:t xml:space="preserve">вца) с последующей компенсацией </w:t>
      </w:r>
      <w:r w:rsidR="00551462" w:rsidRPr="00551462">
        <w:rPr>
          <w:rFonts w:eastAsiaTheme="minorHAnsi"/>
          <w:sz w:val="28"/>
          <w:szCs w:val="28"/>
          <w:lang w:eastAsia="en-US"/>
        </w:rPr>
        <w:t xml:space="preserve">затрат за счет покупателя. Инициативная приватизация должна проводиться на условиях полной прозрачности и </w:t>
      </w:r>
      <w:proofErr w:type="spellStart"/>
      <w:r w:rsidR="00551462" w:rsidRPr="00551462">
        <w:rPr>
          <w:rFonts w:eastAsiaTheme="minorHAnsi"/>
          <w:sz w:val="28"/>
          <w:szCs w:val="28"/>
          <w:lang w:eastAsia="en-US"/>
        </w:rPr>
        <w:t>конкурентности</w:t>
      </w:r>
      <w:proofErr w:type="spellEnd"/>
      <w:r w:rsidR="00551462" w:rsidRPr="00551462">
        <w:rPr>
          <w:rFonts w:eastAsiaTheme="minorHAnsi"/>
          <w:sz w:val="28"/>
          <w:szCs w:val="28"/>
          <w:lang w:eastAsia="en-US"/>
        </w:rPr>
        <w:t xml:space="preserve"> процедуры, определения рыночной стоимости объектов при формировании начальной цен</w:t>
      </w:r>
      <w:r>
        <w:rPr>
          <w:rFonts w:eastAsiaTheme="minorHAnsi"/>
          <w:sz w:val="28"/>
          <w:szCs w:val="28"/>
          <w:lang w:eastAsia="en-US"/>
        </w:rPr>
        <w:t>ы, а также в ограниченные сроки.</w:t>
      </w:r>
    </w:p>
    <w:p w:rsidR="00551462" w:rsidRPr="00E33A1D" w:rsidRDefault="00E33A1D" w:rsidP="00E33A1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51462" w:rsidRPr="00E33A1D">
        <w:rPr>
          <w:rFonts w:eastAsiaTheme="minorHAnsi"/>
          <w:sz w:val="28"/>
          <w:szCs w:val="28"/>
          <w:lang w:eastAsia="en-US"/>
        </w:rPr>
        <w:t xml:space="preserve">Повышению </w:t>
      </w:r>
      <w:r w:rsidRPr="00E33A1D">
        <w:rPr>
          <w:rFonts w:eastAsiaTheme="minorHAnsi"/>
          <w:sz w:val="28"/>
          <w:szCs w:val="28"/>
          <w:lang w:eastAsia="en-US"/>
        </w:rPr>
        <w:t>прозрачности и эффективности работы в сфере при</w:t>
      </w:r>
      <w:r w:rsidR="00551462" w:rsidRPr="00E33A1D">
        <w:rPr>
          <w:rFonts w:eastAsiaTheme="minorHAnsi"/>
          <w:sz w:val="28"/>
          <w:szCs w:val="28"/>
          <w:lang w:eastAsia="en-US"/>
        </w:rPr>
        <w:t>в</w:t>
      </w:r>
      <w:r w:rsidRPr="00E33A1D">
        <w:rPr>
          <w:rFonts w:eastAsiaTheme="minorHAnsi"/>
          <w:sz w:val="28"/>
          <w:szCs w:val="28"/>
          <w:lang w:eastAsia="en-US"/>
        </w:rPr>
        <w:t xml:space="preserve">атизации государственного и муниципального имущества будет способствовать </w:t>
      </w:r>
      <w:r w:rsidRPr="00E33A1D">
        <w:rPr>
          <w:rFonts w:eastAsiaTheme="minorHAnsi"/>
          <w:b/>
          <w:sz w:val="28"/>
          <w:szCs w:val="28"/>
          <w:lang w:eastAsia="en-US"/>
        </w:rPr>
        <w:t>формирование единого реестра государственного и муниципального имущества, включающего информацию о за</w:t>
      </w:r>
      <w:r w:rsidR="00551462" w:rsidRPr="00E33A1D">
        <w:rPr>
          <w:rFonts w:eastAsiaTheme="minorHAnsi"/>
          <w:b/>
          <w:sz w:val="28"/>
          <w:szCs w:val="28"/>
          <w:lang w:eastAsia="en-US"/>
        </w:rPr>
        <w:t>регистрированных правах</w:t>
      </w:r>
      <w:r w:rsidRPr="00E33A1D">
        <w:rPr>
          <w:rFonts w:eastAsiaTheme="minorHAnsi"/>
          <w:b/>
          <w:sz w:val="28"/>
          <w:szCs w:val="28"/>
          <w:lang w:eastAsia="en-US"/>
        </w:rPr>
        <w:t xml:space="preserve"> на иму</w:t>
      </w:r>
      <w:r w:rsidR="00551462" w:rsidRPr="00E33A1D">
        <w:rPr>
          <w:rFonts w:eastAsiaTheme="minorHAnsi"/>
          <w:b/>
          <w:sz w:val="28"/>
          <w:szCs w:val="28"/>
          <w:lang w:eastAsia="en-US"/>
        </w:rPr>
        <w:t>щество, обременениях (вид, срок),</w:t>
      </w:r>
      <w:r w:rsidRPr="00E33A1D">
        <w:rPr>
          <w:rFonts w:eastAsiaTheme="minorHAnsi"/>
          <w:b/>
          <w:sz w:val="28"/>
          <w:szCs w:val="28"/>
          <w:lang w:eastAsia="en-US"/>
        </w:rPr>
        <w:t xml:space="preserve"> а также о</w:t>
      </w:r>
      <w:r w:rsidRPr="00E33A1D">
        <w:rPr>
          <w:rFonts w:eastAsiaTheme="minorHAnsi"/>
          <w:sz w:val="28"/>
          <w:szCs w:val="28"/>
          <w:lang w:eastAsia="en-US"/>
        </w:rPr>
        <w:t xml:space="preserve"> целевом назначении имущества (нормативные и (или) экономические цели и их цифро</w:t>
      </w:r>
      <w:r w:rsidR="00551462" w:rsidRPr="00E33A1D">
        <w:rPr>
          <w:rFonts w:eastAsiaTheme="minorHAnsi"/>
          <w:sz w:val="28"/>
          <w:szCs w:val="28"/>
          <w:lang w:eastAsia="en-US"/>
        </w:rPr>
        <w:t>вые показатели).</w:t>
      </w:r>
    </w:p>
    <w:p w:rsidR="00551462" w:rsidRPr="00E33A1D" w:rsidRDefault="00E33A1D" w:rsidP="00E33A1D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Pr="00E33A1D">
        <w:rPr>
          <w:rFonts w:eastAsiaTheme="minorHAnsi"/>
          <w:color w:val="000000"/>
          <w:sz w:val="28"/>
          <w:szCs w:val="28"/>
          <w:lang w:eastAsia="en-US"/>
        </w:rPr>
        <w:t xml:space="preserve">Правительству Российской Федерации необходимо дать </w:t>
      </w:r>
      <w:r w:rsidRPr="00E33A1D">
        <w:rPr>
          <w:rFonts w:eastAsiaTheme="minorHAnsi"/>
          <w:b/>
          <w:color w:val="000000"/>
          <w:sz w:val="28"/>
          <w:szCs w:val="28"/>
          <w:lang w:eastAsia="en-US"/>
        </w:rPr>
        <w:t>регионам четкие ориентиры для проведения анализа эффективности использования государственного имущества и в этих целях разра</w:t>
      </w:r>
      <w:r w:rsidR="00551462" w:rsidRPr="00E33A1D">
        <w:rPr>
          <w:rFonts w:eastAsiaTheme="minorHAnsi"/>
          <w:b/>
          <w:color w:val="000000"/>
          <w:sz w:val="28"/>
          <w:szCs w:val="28"/>
          <w:lang w:eastAsia="en-US"/>
        </w:rPr>
        <w:t>ботать:</w:t>
      </w:r>
    </w:p>
    <w:p w:rsidR="00551462" w:rsidRPr="00E33A1D" w:rsidRDefault="00551462" w:rsidP="00E33A1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A1D">
        <w:rPr>
          <w:rFonts w:eastAsiaTheme="minorHAnsi"/>
          <w:color w:val="007C85"/>
          <w:sz w:val="28"/>
          <w:szCs w:val="28"/>
          <w:lang w:eastAsia="en-US"/>
        </w:rPr>
        <w:t xml:space="preserve">• </w:t>
      </w:r>
      <w:r w:rsidR="00E33A1D" w:rsidRPr="00E33A1D">
        <w:rPr>
          <w:rFonts w:eastAsiaTheme="minorHAnsi"/>
          <w:color w:val="000000"/>
          <w:sz w:val="28"/>
          <w:szCs w:val="28"/>
          <w:lang w:eastAsia="en-US"/>
        </w:rPr>
        <w:t xml:space="preserve">рекомендации по проведению мероприятий в целях ускорения процесса сокращения доли </w:t>
      </w:r>
      <w:r w:rsidRPr="00E33A1D">
        <w:rPr>
          <w:rFonts w:eastAsiaTheme="minorHAnsi"/>
          <w:color w:val="000000"/>
          <w:sz w:val="28"/>
          <w:szCs w:val="28"/>
          <w:lang w:eastAsia="en-US"/>
        </w:rPr>
        <w:t>участия</w:t>
      </w:r>
      <w:r w:rsidR="00E33A1D" w:rsidRPr="00E33A1D">
        <w:rPr>
          <w:rFonts w:eastAsiaTheme="minorHAnsi"/>
          <w:color w:val="000000"/>
          <w:sz w:val="28"/>
          <w:szCs w:val="28"/>
          <w:lang w:eastAsia="en-US"/>
        </w:rPr>
        <w:t xml:space="preserve"> государства, муниципальных образований в сферах (отраслях) экономики (видах </w:t>
      </w:r>
      <w:r w:rsidRPr="00E33A1D">
        <w:rPr>
          <w:rFonts w:eastAsiaTheme="minorHAnsi"/>
          <w:color w:val="000000"/>
          <w:sz w:val="28"/>
          <w:szCs w:val="28"/>
          <w:lang w:eastAsia="en-US"/>
        </w:rPr>
        <w:t>деятельности);</w:t>
      </w:r>
    </w:p>
    <w:p w:rsidR="00551462" w:rsidRPr="00E33A1D" w:rsidRDefault="00551462" w:rsidP="00E33A1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A1D">
        <w:rPr>
          <w:rFonts w:eastAsiaTheme="minorHAnsi"/>
          <w:color w:val="007C85"/>
          <w:sz w:val="28"/>
          <w:szCs w:val="28"/>
          <w:lang w:eastAsia="en-US"/>
        </w:rPr>
        <w:t xml:space="preserve">• </w:t>
      </w:r>
      <w:r w:rsidR="00E33A1D" w:rsidRPr="00E33A1D">
        <w:rPr>
          <w:rFonts w:eastAsiaTheme="minorHAnsi"/>
          <w:color w:val="000000"/>
          <w:sz w:val="28"/>
          <w:szCs w:val="28"/>
          <w:lang w:eastAsia="en-US"/>
        </w:rPr>
        <w:t>методику формирования критериев эффективности использования государственного и муни</w:t>
      </w:r>
      <w:r w:rsidRPr="00E33A1D">
        <w:rPr>
          <w:rFonts w:eastAsiaTheme="minorHAnsi"/>
          <w:color w:val="000000"/>
          <w:sz w:val="28"/>
          <w:szCs w:val="28"/>
          <w:lang w:eastAsia="en-US"/>
        </w:rPr>
        <w:t>ципального имущества.</w:t>
      </w:r>
    </w:p>
    <w:p w:rsidR="00E33A1D" w:rsidRDefault="00E33A1D" w:rsidP="00E33A1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 xml:space="preserve">Для достижения указанного показателя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помимо прочих мероприятий </w:t>
      </w:r>
      <w:r w:rsidR="008F44A3" w:rsidRPr="00E33A1D">
        <w:rPr>
          <w:rFonts w:eastAsiaTheme="minorHAnsi"/>
          <w:b/>
          <w:color w:val="000000"/>
          <w:sz w:val="28"/>
          <w:szCs w:val="28"/>
          <w:lang w:eastAsia="en-US"/>
        </w:rPr>
        <w:t xml:space="preserve">необходимо и дальше продолжить работу по сокращению количества </w:t>
      </w:r>
      <w:r w:rsidR="00F37544" w:rsidRPr="00E33A1D">
        <w:rPr>
          <w:rFonts w:eastAsiaTheme="minorHAnsi"/>
          <w:b/>
          <w:color w:val="000000"/>
          <w:sz w:val="28"/>
          <w:szCs w:val="28"/>
          <w:lang w:eastAsia="en-US"/>
        </w:rPr>
        <w:t>м</w:t>
      </w:r>
      <w:r w:rsidR="008F44A3" w:rsidRPr="00E33A1D">
        <w:rPr>
          <w:rFonts w:eastAsiaTheme="minorHAnsi"/>
          <w:b/>
          <w:color w:val="000000"/>
          <w:sz w:val="28"/>
          <w:szCs w:val="28"/>
          <w:lang w:eastAsia="en-US"/>
        </w:rPr>
        <w:t>униципальных унитарных предприятий в конкурентных</w:t>
      </w:r>
      <w:r w:rsidR="00F37544" w:rsidRPr="00E33A1D">
        <w:rPr>
          <w:rFonts w:eastAsiaTheme="minorHAnsi"/>
          <w:b/>
          <w:color w:val="000000"/>
          <w:sz w:val="28"/>
          <w:szCs w:val="28"/>
          <w:lang w:eastAsia="en-US"/>
        </w:rPr>
        <w:t xml:space="preserve"> с</w:t>
      </w:r>
      <w:r w:rsidR="008F44A3" w:rsidRPr="00E33A1D">
        <w:rPr>
          <w:rFonts w:eastAsiaTheme="minorHAnsi"/>
          <w:b/>
          <w:color w:val="000000"/>
          <w:sz w:val="28"/>
          <w:szCs w:val="28"/>
          <w:lang w:eastAsia="en-US"/>
        </w:rPr>
        <w:t>екторах экономики.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Для чего </w:t>
      </w:r>
    </w:p>
    <w:p w:rsidR="00F37544" w:rsidRPr="00E728A8" w:rsidRDefault="00E33A1D" w:rsidP="00E728A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-      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провести работу по приватизации и (или) ликвидации унитарных предприятий</w:t>
      </w:r>
      <w:r w:rsidR="00F37544" w:rsidRPr="00F37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основанных на праве хозяйственного ведения, за исключением унитарн</w:t>
      </w:r>
      <w:r w:rsidR="00F37544">
        <w:rPr>
          <w:rFonts w:eastAsiaTheme="minorHAnsi"/>
          <w:color w:val="000000"/>
          <w:sz w:val="28"/>
          <w:szCs w:val="28"/>
          <w:lang w:eastAsia="en-US"/>
        </w:rPr>
        <w:t xml:space="preserve">ых предприятий,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которые не подлежат приватизации в соответствии с феде</w:t>
      </w:r>
      <w:r w:rsidR="00F37544">
        <w:rPr>
          <w:rFonts w:eastAsiaTheme="minorHAnsi"/>
          <w:color w:val="000000"/>
          <w:sz w:val="28"/>
          <w:szCs w:val="28"/>
          <w:lang w:eastAsia="en-US"/>
        </w:rPr>
        <w:t xml:space="preserve">ральными законами, с учетом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рекомендаций Правительства</w:t>
      </w:r>
      <w:r w:rsidR="00F37544" w:rsidRPr="00F37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Российской Федерации по проведению мероприятий в целях</w:t>
      </w:r>
      <w:r w:rsidR="00F37544" w:rsidRPr="00F37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ускорения процесса сокращения доли участия государства</w:t>
      </w:r>
      <w:r w:rsidR="00F37544" w:rsidRPr="00F37544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муниципальных образований</w:t>
      </w:r>
      <w:r w:rsidR="00F37544" w:rsidRPr="00F37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37544">
        <w:rPr>
          <w:rFonts w:eastAsiaTheme="minorHAnsi"/>
          <w:color w:val="000000"/>
          <w:sz w:val="28"/>
          <w:szCs w:val="28"/>
          <w:lang w:eastAsia="en-US"/>
        </w:rPr>
        <w:t xml:space="preserve">в сферах (отраслях) экономики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 xml:space="preserve">(видах деятельности) на основе критериев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lastRenderedPageBreak/>
        <w:t>эффективности</w:t>
      </w:r>
      <w:r w:rsidR="00F37544" w:rsidRPr="00F37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использования</w:t>
      </w:r>
      <w:r w:rsidR="00F37544" w:rsidRPr="00F37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государственного и муниципального имущества;</w:t>
      </w:r>
      <w:r w:rsidR="00085C70" w:rsidRPr="00085C70">
        <w:rPr>
          <w:rFonts w:ascii="Arial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 </w:t>
      </w:r>
    </w:p>
    <w:p w:rsidR="00F37544" w:rsidRPr="00085C70" w:rsidRDefault="00F37544" w:rsidP="00E351BE">
      <w:pPr>
        <w:shd w:val="clear" w:color="auto" w:fill="F5F5F5"/>
        <w:suppressAutoHyphens w:val="0"/>
        <w:spacing w:line="0" w:lineRule="auto"/>
        <w:ind w:left="567"/>
        <w:rPr>
          <w:rFonts w:ascii="Arial" w:hAnsi="Arial" w:cs="Arial"/>
          <w:color w:val="000000"/>
          <w:sz w:val="2"/>
          <w:szCs w:val="2"/>
          <w:lang w:eastAsia="ru-RU"/>
        </w:rPr>
      </w:pPr>
      <w:r w:rsidRPr="00F37544">
        <w:rPr>
          <w:rFonts w:ascii="Arial" w:hAnsi="Arial" w:cs="Arial"/>
          <w:color w:val="000000"/>
          <w:sz w:val="2"/>
          <w:szCs w:val="2"/>
          <w:lang w:eastAsia="ru-RU"/>
        </w:rPr>
        <w:t> </w:t>
      </w:r>
    </w:p>
    <w:p w:rsidR="008F44A3" w:rsidRPr="00F37544" w:rsidRDefault="00E33A1D" w:rsidP="00E33A1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      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осуществить отчуждение (приватизацию) принадлежащих долей и акций в хозяйственных обществах, осуществляющих</w:t>
      </w:r>
      <w:r w:rsidR="00F37544" w:rsidRPr="00F37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деятельность на конкурентных</w:t>
      </w:r>
      <w:r w:rsidR="00F37544" w:rsidRPr="00F37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товарных рынках.</w:t>
      </w:r>
    </w:p>
    <w:p w:rsidR="008F44A3" w:rsidRPr="003668D8" w:rsidRDefault="008F44A3" w:rsidP="003668D8">
      <w:pPr>
        <w:jc w:val="both"/>
        <w:rPr>
          <w:b/>
          <w:sz w:val="28"/>
          <w:szCs w:val="28"/>
        </w:rPr>
      </w:pPr>
    </w:p>
    <w:p w:rsidR="00E351BE" w:rsidRPr="00F94D3C" w:rsidRDefault="003668D8" w:rsidP="003668D8">
      <w:pPr>
        <w:jc w:val="both"/>
        <w:rPr>
          <w:i/>
          <w:sz w:val="32"/>
          <w:szCs w:val="32"/>
        </w:rPr>
      </w:pPr>
      <w:r w:rsidRPr="00E33A1D">
        <w:rPr>
          <w:i/>
          <w:sz w:val="32"/>
          <w:szCs w:val="32"/>
        </w:rPr>
        <w:t>•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F94D3C" w:rsidRDefault="003631A1" w:rsidP="00366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D3C">
        <w:rPr>
          <w:sz w:val="28"/>
          <w:szCs w:val="28"/>
        </w:rPr>
        <w:t xml:space="preserve">Приведу </w:t>
      </w:r>
      <w:r w:rsidR="00E33A1D">
        <w:rPr>
          <w:sz w:val="28"/>
          <w:szCs w:val="28"/>
        </w:rPr>
        <w:t>статистик</w:t>
      </w:r>
      <w:r w:rsidR="00F94D3C">
        <w:rPr>
          <w:sz w:val="28"/>
          <w:szCs w:val="28"/>
        </w:rPr>
        <w:t>у выявляемых нарушений.</w:t>
      </w:r>
    </w:p>
    <w:p w:rsidR="00F94D3C" w:rsidRPr="00F94D3C" w:rsidRDefault="00F94D3C" w:rsidP="003668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Липецким УФАС</w:t>
      </w:r>
      <w:r>
        <w:rPr>
          <w:sz w:val="28"/>
          <w:szCs w:val="28"/>
        </w:rPr>
        <w:t xml:space="preserve"> в</w:t>
      </w:r>
      <w:r w:rsidR="003631A1">
        <w:rPr>
          <w:sz w:val="28"/>
          <w:szCs w:val="28"/>
        </w:rPr>
        <w:t xml:space="preserve">озбуждено дел </w:t>
      </w:r>
      <w:r w:rsidR="00E33A1D">
        <w:rPr>
          <w:sz w:val="28"/>
          <w:szCs w:val="28"/>
        </w:rPr>
        <w:t xml:space="preserve">с признанием факта нарушения запретов АМЗ в действиях органов власти региона и ОМС, </w:t>
      </w:r>
      <w:r w:rsidR="003631A1" w:rsidRPr="00F94D3C">
        <w:rPr>
          <w:b/>
          <w:sz w:val="28"/>
          <w:szCs w:val="28"/>
        </w:rPr>
        <w:t>в 2014</w:t>
      </w:r>
      <w:r w:rsidR="003631A1">
        <w:rPr>
          <w:sz w:val="28"/>
          <w:szCs w:val="28"/>
        </w:rPr>
        <w:t xml:space="preserve"> -59, в </w:t>
      </w:r>
      <w:r w:rsidR="003631A1" w:rsidRPr="00F94D3C">
        <w:rPr>
          <w:b/>
          <w:sz w:val="28"/>
          <w:szCs w:val="28"/>
        </w:rPr>
        <w:t>2015</w:t>
      </w:r>
      <w:r w:rsidR="003631A1">
        <w:rPr>
          <w:sz w:val="28"/>
          <w:szCs w:val="28"/>
        </w:rPr>
        <w:t xml:space="preserve">-60, в </w:t>
      </w:r>
      <w:r w:rsidR="003631A1" w:rsidRPr="00F94D3C">
        <w:rPr>
          <w:b/>
          <w:sz w:val="28"/>
          <w:szCs w:val="28"/>
        </w:rPr>
        <w:t xml:space="preserve">2016 </w:t>
      </w:r>
      <w:r w:rsidR="003631A1">
        <w:rPr>
          <w:sz w:val="28"/>
          <w:szCs w:val="28"/>
        </w:rPr>
        <w:t>– 21 и 51 предупреждение</w:t>
      </w:r>
      <w:r>
        <w:rPr>
          <w:sz w:val="28"/>
          <w:szCs w:val="28"/>
        </w:rPr>
        <w:t xml:space="preserve"> (институт </w:t>
      </w:r>
      <w:r>
        <w:rPr>
          <w:sz w:val="28"/>
          <w:szCs w:val="28"/>
          <w:lang w:eastAsia="ru-RU"/>
        </w:rPr>
        <w:t xml:space="preserve">является </w:t>
      </w:r>
      <w:r w:rsidRPr="009231D6">
        <w:rPr>
          <w:sz w:val="28"/>
          <w:szCs w:val="28"/>
          <w:lang w:eastAsia="ru-RU"/>
        </w:rPr>
        <w:t>превентивной мер</w:t>
      </w:r>
      <w:r>
        <w:rPr>
          <w:sz w:val="28"/>
          <w:szCs w:val="28"/>
          <w:lang w:eastAsia="ru-RU"/>
        </w:rPr>
        <w:t>ой</w:t>
      </w:r>
      <w:r w:rsidRPr="009231D6">
        <w:rPr>
          <w:sz w:val="28"/>
          <w:szCs w:val="28"/>
          <w:lang w:eastAsia="ru-RU"/>
        </w:rPr>
        <w:t xml:space="preserve"> к нарушителям антимонопольных норм</w:t>
      </w:r>
      <w:r>
        <w:rPr>
          <w:sz w:val="28"/>
          <w:szCs w:val="28"/>
          <w:lang w:eastAsia="ru-RU"/>
        </w:rPr>
        <w:t>, в том числе в лице органов власти (их должностных лиц)</w:t>
      </w:r>
      <w:r w:rsidRPr="009231D6">
        <w:rPr>
          <w:sz w:val="28"/>
          <w:szCs w:val="28"/>
          <w:lang w:eastAsia="ru-RU"/>
        </w:rPr>
        <w:t xml:space="preserve">. Закладываемые в этот механизм преимущества </w:t>
      </w:r>
      <w:r>
        <w:rPr>
          <w:sz w:val="28"/>
          <w:szCs w:val="28"/>
          <w:lang w:eastAsia="ru-RU"/>
        </w:rPr>
        <w:t xml:space="preserve">- </w:t>
      </w:r>
      <w:r w:rsidRPr="009231D6">
        <w:rPr>
          <w:sz w:val="28"/>
          <w:szCs w:val="28"/>
          <w:lang w:eastAsia="ru-RU"/>
        </w:rPr>
        <w:t>в случае выполнения предупреждения дело о нарушении антим</w:t>
      </w:r>
      <w:r>
        <w:rPr>
          <w:sz w:val="28"/>
          <w:szCs w:val="28"/>
          <w:lang w:eastAsia="ru-RU"/>
        </w:rPr>
        <w:t xml:space="preserve">онопольного законодательства не </w:t>
      </w:r>
      <w:r w:rsidRPr="009231D6">
        <w:rPr>
          <w:sz w:val="28"/>
          <w:szCs w:val="28"/>
          <w:lang w:eastAsia="ru-RU"/>
        </w:rPr>
        <w:t>возбуждается</w:t>
      </w:r>
      <w:r>
        <w:rPr>
          <w:sz w:val="28"/>
          <w:szCs w:val="28"/>
          <w:lang w:eastAsia="ru-RU"/>
        </w:rPr>
        <w:t>,</w:t>
      </w:r>
      <w:r w:rsidRPr="009231D6">
        <w:rPr>
          <w:sz w:val="28"/>
          <w:szCs w:val="28"/>
          <w:lang w:eastAsia="ru-RU"/>
        </w:rPr>
        <w:t xml:space="preserve"> нарушитель не подвергае</w:t>
      </w:r>
      <w:r>
        <w:rPr>
          <w:sz w:val="28"/>
          <w:szCs w:val="28"/>
          <w:lang w:eastAsia="ru-RU"/>
        </w:rPr>
        <w:t>тся административному наказанию)</w:t>
      </w:r>
      <w:r w:rsidR="003631A1">
        <w:rPr>
          <w:sz w:val="28"/>
          <w:szCs w:val="28"/>
        </w:rPr>
        <w:t xml:space="preserve"> </w:t>
      </w:r>
      <w:r w:rsidR="003631A1" w:rsidRPr="00F94D3C">
        <w:rPr>
          <w:b/>
          <w:sz w:val="28"/>
          <w:szCs w:val="28"/>
        </w:rPr>
        <w:t xml:space="preserve">(всего 72), </w:t>
      </w:r>
    </w:p>
    <w:p w:rsidR="003631A1" w:rsidRDefault="00F94D3C" w:rsidP="003668D8">
      <w:pPr>
        <w:jc w:val="both"/>
        <w:rPr>
          <w:b/>
          <w:sz w:val="28"/>
          <w:szCs w:val="28"/>
        </w:rPr>
      </w:pPr>
      <w:r w:rsidRPr="00F94D3C">
        <w:rPr>
          <w:b/>
          <w:sz w:val="28"/>
          <w:szCs w:val="28"/>
        </w:rPr>
        <w:t>В</w:t>
      </w:r>
      <w:r w:rsidR="003631A1" w:rsidRPr="00F94D3C">
        <w:rPr>
          <w:b/>
          <w:sz w:val="28"/>
          <w:szCs w:val="28"/>
        </w:rPr>
        <w:t xml:space="preserve"> 2017</w:t>
      </w:r>
      <w:r w:rsidR="003631A1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дел </w:t>
      </w:r>
      <w:r w:rsidR="003631A1">
        <w:rPr>
          <w:sz w:val="28"/>
          <w:szCs w:val="28"/>
        </w:rPr>
        <w:t>и 26 предупреждени</w:t>
      </w:r>
      <w:r>
        <w:rPr>
          <w:sz w:val="28"/>
          <w:szCs w:val="28"/>
        </w:rPr>
        <w:t>й</w:t>
      </w:r>
      <w:r w:rsidR="003631A1">
        <w:rPr>
          <w:sz w:val="28"/>
          <w:szCs w:val="28"/>
        </w:rPr>
        <w:t xml:space="preserve"> </w:t>
      </w:r>
      <w:r w:rsidR="003631A1" w:rsidRPr="00F94D3C">
        <w:rPr>
          <w:b/>
          <w:sz w:val="28"/>
          <w:szCs w:val="28"/>
        </w:rPr>
        <w:t>(всего – 34).</w:t>
      </w:r>
    </w:p>
    <w:p w:rsidR="00F94D3C" w:rsidRDefault="00F94D3C" w:rsidP="003668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количества всего дел и предупреждений в отношении ОРГАНОВ 2017 по Центральному ФО – 623, Липецкие правонарушения составляют всего 5 %.</w:t>
      </w:r>
    </w:p>
    <w:p w:rsidR="003631A1" w:rsidRPr="00F94D3C" w:rsidRDefault="00F94D3C" w:rsidP="003668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Однако в составе субъектов правонарушений в </w:t>
      </w:r>
      <w:r w:rsidR="003631A1">
        <w:rPr>
          <w:sz w:val="28"/>
          <w:szCs w:val="28"/>
        </w:rPr>
        <w:t>2016 – ОМС 40 или 55%, в 2017 – 29 или 85%.</w:t>
      </w:r>
    </w:p>
    <w:p w:rsidR="003631A1" w:rsidRDefault="003631A1" w:rsidP="00366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общая тенденция – в сокращении количества выявляемых нарушений антимонопольного законодательства, однако процент правонарушений, совершаемых органами местного самоуправления в динамике 2 лет </w:t>
      </w:r>
      <w:r w:rsidR="00D930B5">
        <w:rPr>
          <w:sz w:val="28"/>
          <w:szCs w:val="28"/>
        </w:rPr>
        <w:t>увеличился.</w:t>
      </w:r>
    </w:p>
    <w:p w:rsidR="00D930B5" w:rsidRDefault="00D930B5" w:rsidP="00366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9D6C02">
        <w:rPr>
          <w:sz w:val="28"/>
          <w:szCs w:val="28"/>
        </w:rPr>
        <w:t xml:space="preserve"> разрезе рынков, на которых совершены правонарушения</w:t>
      </w:r>
    </w:p>
    <w:p w:rsidR="009D6C02" w:rsidRPr="004540BA" w:rsidRDefault="009D6C02" w:rsidP="009D6C02">
      <w:pPr>
        <w:jc w:val="both"/>
        <w:rPr>
          <w:sz w:val="24"/>
          <w:szCs w:val="24"/>
        </w:rPr>
      </w:pPr>
      <w:r w:rsidRPr="009D6C02">
        <w:rPr>
          <w:sz w:val="28"/>
          <w:szCs w:val="28"/>
        </w:rPr>
        <w:t xml:space="preserve">- </w:t>
      </w:r>
      <w:r w:rsidRPr="009D6C02">
        <w:rPr>
          <w:b/>
          <w:sz w:val="28"/>
          <w:szCs w:val="28"/>
        </w:rPr>
        <w:t>строительный рынок</w:t>
      </w:r>
      <w:r w:rsidRPr="009D6C02">
        <w:rPr>
          <w:sz w:val="28"/>
          <w:szCs w:val="28"/>
        </w:rPr>
        <w:t xml:space="preserve"> </w:t>
      </w:r>
      <w:r w:rsidRPr="004540BA">
        <w:rPr>
          <w:sz w:val="24"/>
          <w:szCs w:val="24"/>
        </w:rPr>
        <w:t>(д</w:t>
      </w:r>
      <w:r w:rsidRPr="004540BA">
        <w:rPr>
          <w:sz w:val="24"/>
          <w:szCs w:val="24"/>
        </w:rPr>
        <w:t>остижение и реализация соглашения об уклонении от исполнения требований действующего законодательства о проведении торгов и заключении договоров на осуществление капитального ремонта зданий дошкольных образовательных учреждений в нарушение порядка, предусмотренного действующим законодательством</w:t>
      </w:r>
      <w:r w:rsidRPr="004540BA">
        <w:rPr>
          <w:sz w:val="24"/>
          <w:szCs w:val="24"/>
        </w:rPr>
        <w:t xml:space="preserve">, </w:t>
      </w:r>
      <w:r w:rsidRPr="004540BA">
        <w:rPr>
          <w:sz w:val="24"/>
          <w:szCs w:val="24"/>
        </w:rPr>
        <w:t>Установление избыточных административных ограничений для субъектов предпринимательской деятельности в сфере строительства</w:t>
      </w:r>
      <w:r w:rsidRPr="004540BA">
        <w:rPr>
          <w:sz w:val="24"/>
          <w:szCs w:val="24"/>
        </w:rPr>
        <w:t xml:space="preserve"> у</w:t>
      </w:r>
      <w:r w:rsidRPr="004540BA">
        <w:rPr>
          <w:sz w:val="24"/>
          <w:szCs w:val="24"/>
        </w:rPr>
        <w:t>тверждение административного регламента для оказания муниципальной услуги «Выдача разрешения на строительство» содержащего требования предоставления в составе заявления документов, не предусмотренны</w:t>
      </w:r>
      <w:r w:rsidR="004540BA">
        <w:rPr>
          <w:sz w:val="24"/>
          <w:szCs w:val="24"/>
        </w:rPr>
        <w:t>х действующим законодательством).</w:t>
      </w:r>
    </w:p>
    <w:p w:rsidR="009D6C02" w:rsidRPr="004540BA" w:rsidRDefault="009D6C02" w:rsidP="009D6C02">
      <w:pPr>
        <w:jc w:val="both"/>
        <w:rPr>
          <w:rFonts w:eastAsia="Lucida Sans Unicode" w:cs="Tahoma"/>
          <w:kern w:val="3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9D6C02">
        <w:rPr>
          <w:b/>
          <w:sz w:val="28"/>
          <w:szCs w:val="28"/>
        </w:rPr>
        <w:t>розничная торговля</w:t>
      </w:r>
      <w:r w:rsidR="004540BA">
        <w:rPr>
          <w:sz w:val="28"/>
          <w:szCs w:val="28"/>
        </w:rPr>
        <w:t xml:space="preserve"> </w:t>
      </w:r>
      <w:r w:rsidRPr="004540BA">
        <w:rPr>
          <w:sz w:val="24"/>
          <w:szCs w:val="24"/>
        </w:rPr>
        <w:t>(</w:t>
      </w:r>
      <w:r w:rsidR="004540BA" w:rsidRPr="004540BA">
        <w:rPr>
          <w:rFonts w:eastAsia="Calibri"/>
          <w:sz w:val="24"/>
          <w:szCs w:val="24"/>
          <w:lang w:eastAsia="en-US"/>
        </w:rPr>
        <w:t>с</w:t>
      </w:r>
      <w:r w:rsidRPr="009D6C02">
        <w:rPr>
          <w:rFonts w:eastAsia="Calibri"/>
          <w:sz w:val="24"/>
          <w:szCs w:val="24"/>
          <w:lang w:eastAsia="en-US"/>
        </w:rPr>
        <w:t>оздание дискриминационных условий ведения предпринимательской деятельности и необоснованное препятствование ее осуществлению в сфере розничной торговли с использованием нестационарных торговых объектов путем неправомерного исключения из Схемы размещения н</w:t>
      </w:r>
      <w:r w:rsidRPr="004540BA">
        <w:rPr>
          <w:rFonts w:eastAsia="Calibri"/>
          <w:sz w:val="24"/>
          <w:szCs w:val="24"/>
          <w:lang w:eastAsia="en-US"/>
        </w:rPr>
        <w:t xml:space="preserve">естационарных торговых объектов. </w:t>
      </w:r>
      <w:r w:rsidRPr="004540BA">
        <w:rPr>
          <w:sz w:val="24"/>
          <w:szCs w:val="24"/>
        </w:rPr>
        <w:t>Согласование эскиза внешнего вида киоска при выполнении условия в отсутствие обоснования</w:t>
      </w:r>
      <w:r w:rsidRPr="004540BA">
        <w:rPr>
          <w:sz w:val="24"/>
          <w:szCs w:val="24"/>
        </w:rPr>
        <w:t xml:space="preserve">. </w:t>
      </w:r>
      <w:r w:rsidRPr="004540BA">
        <w:rPr>
          <w:sz w:val="24"/>
          <w:szCs w:val="24"/>
        </w:rPr>
        <w:t>Согласование организации муниципальной ярмарки без публичного информирования неопределенного круга лиц и проведения отбора среди прет</w:t>
      </w:r>
      <w:r w:rsidR="004540BA">
        <w:rPr>
          <w:sz w:val="24"/>
          <w:szCs w:val="24"/>
        </w:rPr>
        <w:t>ендентов в организаторы ярмарки</w:t>
      </w:r>
      <w:r w:rsidRPr="004540BA">
        <w:rPr>
          <w:sz w:val="24"/>
          <w:szCs w:val="24"/>
        </w:rPr>
        <w:t>)</w:t>
      </w:r>
    </w:p>
    <w:p w:rsidR="009D6C02" w:rsidRPr="004540BA" w:rsidRDefault="009D6C02" w:rsidP="009D6C02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- </w:t>
      </w:r>
      <w:r w:rsidRPr="009D6C02">
        <w:rPr>
          <w:b/>
          <w:sz w:val="28"/>
          <w:szCs w:val="28"/>
        </w:rPr>
        <w:t>наружная реклама</w:t>
      </w:r>
      <w:r>
        <w:rPr>
          <w:sz w:val="28"/>
          <w:szCs w:val="28"/>
        </w:rPr>
        <w:t xml:space="preserve"> </w:t>
      </w:r>
      <w:r w:rsidRPr="004540BA">
        <w:rPr>
          <w:sz w:val="24"/>
          <w:szCs w:val="24"/>
        </w:rPr>
        <w:t>(</w:t>
      </w:r>
      <w:r w:rsidRPr="004540BA">
        <w:rPr>
          <w:sz w:val="24"/>
          <w:szCs w:val="24"/>
        </w:rPr>
        <w:t>Бездействие, выразившееся в не совершении действий, направленных на расторжение договоров на установку и эксплуатацию рекламных конструкции на земельных участках, находящихся в муниципальной собственности, размещенных в нарушение требований к рекламным конструкциям</w:t>
      </w:r>
      <w:r w:rsidRPr="004540BA">
        <w:rPr>
          <w:sz w:val="24"/>
          <w:szCs w:val="24"/>
        </w:rPr>
        <w:t>)</w:t>
      </w:r>
    </w:p>
    <w:p w:rsidR="00E351BE" w:rsidRDefault="009D6C02" w:rsidP="00366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C02">
        <w:rPr>
          <w:b/>
          <w:sz w:val="28"/>
          <w:szCs w:val="28"/>
        </w:rPr>
        <w:t>пассажирских перевозок</w:t>
      </w:r>
      <w:r>
        <w:rPr>
          <w:sz w:val="28"/>
          <w:szCs w:val="28"/>
        </w:rPr>
        <w:t xml:space="preserve"> (</w:t>
      </w:r>
      <w:r>
        <w:rPr>
          <w:rFonts w:eastAsia="Lucida Sans Unicode" w:cs="Tahoma"/>
          <w:kern w:val="3"/>
          <w:sz w:val="24"/>
          <w:szCs w:val="24"/>
        </w:rPr>
        <w:t>Н</w:t>
      </w:r>
      <w:r w:rsidRPr="003C0980">
        <w:rPr>
          <w:rFonts w:eastAsia="Lucida Sans Unicode" w:cs="Tahoma"/>
          <w:kern w:val="3"/>
          <w:sz w:val="24"/>
          <w:szCs w:val="24"/>
        </w:rPr>
        <w:t>арушени</w:t>
      </w:r>
      <w:r>
        <w:rPr>
          <w:rFonts w:eastAsia="Lucida Sans Unicode" w:cs="Tahoma"/>
          <w:kern w:val="3"/>
          <w:sz w:val="24"/>
          <w:szCs w:val="24"/>
        </w:rPr>
        <w:t>е</w:t>
      </w:r>
      <w:r w:rsidRPr="003C0980">
        <w:rPr>
          <w:rFonts w:eastAsia="Lucida Sans Unicode" w:cs="Tahoma"/>
          <w:kern w:val="3"/>
          <w:sz w:val="24"/>
          <w:szCs w:val="24"/>
        </w:rPr>
        <w:t xml:space="preserve"> отбора хозяйствующих субъектов на право осуществления перевозок пассажиров автомобильным транспортом общего пользо</w:t>
      </w:r>
      <w:r>
        <w:rPr>
          <w:rFonts w:eastAsia="Lucida Sans Unicode" w:cs="Tahoma"/>
          <w:kern w:val="3"/>
          <w:sz w:val="24"/>
          <w:szCs w:val="24"/>
        </w:rPr>
        <w:t>вания по регулярным маршрутам)</w:t>
      </w:r>
    </w:p>
    <w:p w:rsidR="009D6C02" w:rsidRPr="009D6C02" w:rsidRDefault="009D6C02" w:rsidP="004540B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9D6C02">
        <w:rPr>
          <w:b/>
          <w:sz w:val="28"/>
          <w:szCs w:val="28"/>
        </w:rPr>
        <w:t>сельское хозяйство</w:t>
      </w:r>
      <w:r>
        <w:rPr>
          <w:sz w:val="28"/>
          <w:szCs w:val="28"/>
        </w:rPr>
        <w:t xml:space="preserve"> </w:t>
      </w:r>
      <w:r w:rsidR="004540BA" w:rsidRPr="004540BA">
        <w:rPr>
          <w:sz w:val="24"/>
          <w:szCs w:val="24"/>
        </w:rPr>
        <w:t>(</w:t>
      </w:r>
      <w:r w:rsidRPr="004540BA">
        <w:rPr>
          <w:sz w:val="24"/>
          <w:szCs w:val="24"/>
        </w:rPr>
        <w:t xml:space="preserve">предоставление муниципального имущества </w:t>
      </w:r>
      <w:r w:rsidRPr="009D6C02">
        <w:rPr>
          <w:sz w:val="24"/>
          <w:szCs w:val="24"/>
          <w:lang w:eastAsia="ru-RU"/>
        </w:rPr>
        <w:t xml:space="preserve">с нарушением порядка опубликования извещения о предоставлении крестьянским (фермерским) хозяйствам для осуществления крестьянским (фермерским) хозяйством его </w:t>
      </w:r>
      <w:proofErr w:type="gramStart"/>
      <w:r w:rsidRPr="009D6C02">
        <w:rPr>
          <w:sz w:val="24"/>
          <w:szCs w:val="24"/>
          <w:lang w:eastAsia="ru-RU"/>
        </w:rPr>
        <w:t>деятельности  на</w:t>
      </w:r>
      <w:proofErr w:type="gramEnd"/>
      <w:r w:rsidRPr="009D6C02">
        <w:rPr>
          <w:sz w:val="24"/>
          <w:szCs w:val="24"/>
          <w:lang w:eastAsia="ru-RU"/>
        </w:rPr>
        <w:t xml:space="preserve"> официальном сайте http://torgi.gov.ru земельного участка из категории земель сельскохозяйственного назначения</w:t>
      </w:r>
      <w:r w:rsidR="004540BA">
        <w:rPr>
          <w:sz w:val="24"/>
          <w:szCs w:val="24"/>
          <w:lang w:eastAsia="ru-RU"/>
        </w:rPr>
        <w:t xml:space="preserve">) </w:t>
      </w:r>
    </w:p>
    <w:p w:rsidR="009D6C02" w:rsidRPr="004540BA" w:rsidRDefault="004540BA" w:rsidP="003668D8">
      <w:pPr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- </w:t>
      </w:r>
      <w:r w:rsidRPr="004540BA">
        <w:rPr>
          <w:b/>
          <w:bCs/>
          <w:sz w:val="28"/>
          <w:szCs w:val="28"/>
        </w:rPr>
        <w:t>работ по содержанию и благоустройству дорожной инфраструктуры</w:t>
      </w:r>
      <w:r w:rsidRPr="004540BA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(</w:t>
      </w:r>
      <w:r w:rsidRPr="004540BA">
        <w:rPr>
          <w:bCs/>
          <w:sz w:val="24"/>
          <w:szCs w:val="24"/>
        </w:rPr>
        <w:t>достижении и реализации соглашения об уклонении от исполнения требований действующего законодательства о проведении торгов)</w:t>
      </w:r>
    </w:p>
    <w:p w:rsidR="009D6C02" w:rsidRPr="00BE78DA" w:rsidRDefault="004540BA" w:rsidP="003668D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4540BA">
        <w:rPr>
          <w:sz w:val="28"/>
          <w:szCs w:val="28"/>
        </w:rPr>
        <w:t>Выявлялись факты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</w:t>
      </w:r>
      <w:r w:rsidR="009D6C02" w:rsidRPr="004540BA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="009D6C02" w:rsidRPr="004540BA">
        <w:rPr>
          <w:sz w:val="28"/>
          <w:szCs w:val="28"/>
        </w:rPr>
        <w:t xml:space="preserve"> муниципальной преференции без учета ограничений, установленных антимонопольным органом в решении о </w:t>
      </w:r>
      <w:r w:rsidR="009D6C02" w:rsidRPr="00BE78DA">
        <w:rPr>
          <w:sz w:val="28"/>
          <w:szCs w:val="28"/>
        </w:rPr>
        <w:t>согласовании</w:t>
      </w:r>
      <w:r w:rsidRPr="00BE78DA">
        <w:rPr>
          <w:sz w:val="28"/>
          <w:szCs w:val="28"/>
        </w:rPr>
        <w:t>.</w:t>
      </w:r>
    </w:p>
    <w:p w:rsidR="00BE78DA" w:rsidRPr="00BE78DA" w:rsidRDefault="005572BE" w:rsidP="003668D8">
      <w:pPr>
        <w:jc w:val="both"/>
        <w:rPr>
          <w:rFonts w:eastAsia="Lucida Sans Unicode" w:cs="Tahoma"/>
          <w:kern w:val="3"/>
          <w:sz w:val="28"/>
          <w:szCs w:val="28"/>
        </w:rPr>
      </w:pPr>
      <w:r w:rsidRPr="00BE78DA">
        <w:rPr>
          <w:rFonts w:eastAsia="Lucida Sans Unicode" w:cs="Tahoma"/>
          <w:kern w:val="3"/>
          <w:sz w:val="28"/>
          <w:szCs w:val="28"/>
        </w:rPr>
        <w:t xml:space="preserve">      Кроме того, необходимо обратить внимание </w:t>
      </w:r>
      <w:r w:rsidR="00BE78DA" w:rsidRPr="00BE78DA">
        <w:rPr>
          <w:rFonts w:eastAsia="Lucida Sans Unicode" w:cs="Tahoma"/>
          <w:kern w:val="3"/>
          <w:sz w:val="28"/>
          <w:szCs w:val="28"/>
        </w:rPr>
        <w:t xml:space="preserve">органов местного самоуправления, которые не имели контактов с управлением в 2017 году, так как любое нарушение АМЗ в их деятельности, выявленное в 2020 году, будет свидетельствовать о </w:t>
      </w:r>
      <w:proofErr w:type="spellStart"/>
      <w:r w:rsidR="00BE78DA" w:rsidRPr="00BE78DA">
        <w:rPr>
          <w:rFonts w:eastAsia="Lucida Sans Unicode" w:cs="Tahoma"/>
          <w:kern w:val="3"/>
          <w:sz w:val="28"/>
          <w:szCs w:val="28"/>
        </w:rPr>
        <w:t>недостижении</w:t>
      </w:r>
      <w:proofErr w:type="spellEnd"/>
      <w:r w:rsidR="00BE78DA" w:rsidRPr="00BE78DA">
        <w:rPr>
          <w:rFonts w:eastAsia="Lucida Sans Unicode" w:cs="Tahoma"/>
          <w:kern w:val="3"/>
          <w:sz w:val="28"/>
          <w:szCs w:val="28"/>
        </w:rPr>
        <w:t xml:space="preserve"> целевого показателя.</w:t>
      </w:r>
    </w:p>
    <w:p w:rsidR="00E351BE" w:rsidRPr="003B16CD" w:rsidRDefault="00E351BE" w:rsidP="003668D8">
      <w:pPr>
        <w:jc w:val="both"/>
        <w:rPr>
          <w:sz w:val="28"/>
          <w:szCs w:val="28"/>
        </w:rPr>
      </w:pPr>
    </w:p>
    <w:p w:rsidR="002E1C61" w:rsidRDefault="003668D8" w:rsidP="00BE78DA">
      <w:pPr>
        <w:jc w:val="both"/>
        <w:rPr>
          <w:i/>
          <w:sz w:val="32"/>
          <w:szCs w:val="32"/>
        </w:rPr>
      </w:pPr>
      <w:r w:rsidRPr="00BE78DA">
        <w:rPr>
          <w:i/>
          <w:sz w:val="32"/>
          <w:szCs w:val="32"/>
        </w:rPr>
        <w:t xml:space="preserve">• увеличение к 2020 году доли закупок, участниками которых являются </w:t>
      </w:r>
      <w:r w:rsidRPr="00D40496">
        <w:rPr>
          <w:b/>
          <w:i/>
          <w:sz w:val="32"/>
          <w:szCs w:val="32"/>
        </w:rPr>
        <w:t>только субъекты</w:t>
      </w:r>
      <w:r w:rsidRPr="00BE78DA">
        <w:rPr>
          <w:i/>
          <w:sz w:val="32"/>
          <w:szCs w:val="32"/>
        </w:rPr>
        <w:t xml:space="preserve"> малого предпринимательства и социально ориентированные некоммерческие организации, в сфере государственного и муниципального заказа </w:t>
      </w:r>
      <w:r w:rsidRPr="00BE78DA">
        <w:rPr>
          <w:b/>
          <w:i/>
          <w:sz w:val="32"/>
          <w:szCs w:val="32"/>
        </w:rPr>
        <w:t>не менее чем в два раза</w:t>
      </w:r>
      <w:r w:rsidRPr="00BE78DA">
        <w:rPr>
          <w:i/>
          <w:sz w:val="32"/>
          <w:szCs w:val="32"/>
        </w:rPr>
        <w:t xml:space="preserve"> по сравнению с 2017 годом, а также увеличение отдельными видами юридических лиц объема закупок, участниками которых являются только субъекты малого и среднего предпринимательства, до 18% к 2020 году.</w:t>
      </w:r>
    </w:p>
    <w:p w:rsidR="00822998" w:rsidRDefault="00D40496" w:rsidP="00331106">
      <w:pPr>
        <w:ind w:firstLine="567"/>
        <w:jc w:val="both"/>
        <w:rPr>
          <w:sz w:val="28"/>
          <w:szCs w:val="28"/>
        </w:rPr>
      </w:pPr>
      <w:r w:rsidRPr="00D40496">
        <w:rPr>
          <w:sz w:val="28"/>
          <w:szCs w:val="28"/>
        </w:rPr>
        <w:t>В</w:t>
      </w:r>
      <w:r w:rsidR="001907C3" w:rsidRPr="00D40496">
        <w:rPr>
          <w:sz w:val="28"/>
          <w:szCs w:val="28"/>
        </w:rPr>
        <w:t xml:space="preserve"> доклад</w:t>
      </w:r>
      <w:r w:rsidRPr="00D40496">
        <w:rPr>
          <w:sz w:val="28"/>
          <w:szCs w:val="28"/>
        </w:rPr>
        <w:t>е</w:t>
      </w:r>
      <w:r w:rsidR="001907C3" w:rsidRPr="00D40496">
        <w:rPr>
          <w:sz w:val="28"/>
          <w:szCs w:val="28"/>
        </w:rPr>
        <w:t xml:space="preserve"> </w:t>
      </w:r>
      <w:r w:rsidR="001907C3" w:rsidRPr="00D40496">
        <w:rPr>
          <w:sz w:val="28"/>
          <w:szCs w:val="28"/>
        </w:rPr>
        <w:t>«О состоянии и развитии конкурентной среды на</w:t>
      </w:r>
      <w:r>
        <w:rPr>
          <w:sz w:val="28"/>
          <w:szCs w:val="28"/>
        </w:rPr>
        <w:t xml:space="preserve"> рынках товаров, работ и услуг </w:t>
      </w:r>
      <w:r w:rsidR="001907C3" w:rsidRPr="00D40496">
        <w:rPr>
          <w:sz w:val="28"/>
          <w:szCs w:val="28"/>
        </w:rPr>
        <w:t>Липецкой области в 2017 году»</w:t>
      </w:r>
      <w:r w:rsidRPr="00D40496">
        <w:rPr>
          <w:sz w:val="28"/>
          <w:szCs w:val="28"/>
        </w:rPr>
        <w:t xml:space="preserve"> в отчете о выполнении </w:t>
      </w:r>
      <w:r w:rsidRPr="00D40496">
        <w:rPr>
          <w:sz w:val="28"/>
          <w:szCs w:val="28"/>
        </w:rPr>
        <w:t>план</w:t>
      </w:r>
      <w:r w:rsidRPr="00D40496">
        <w:rPr>
          <w:sz w:val="28"/>
          <w:szCs w:val="28"/>
        </w:rPr>
        <w:t>а</w:t>
      </w:r>
      <w:r w:rsidRPr="00D40496">
        <w:rPr>
          <w:sz w:val="28"/>
          <w:szCs w:val="28"/>
        </w:rPr>
        <w:t xml:space="preserve"> мероприятий («дорожной карте») по содействию развитию конкуренции в Липецкой области</w:t>
      </w:r>
      <w:r w:rsidRPr="00D40496">
        <w:rPr>
          <w:sz w:val="28"/>
          <w:szCs w:val="28"/>
        </w:rPr>
        <w:t xml:space="preserve"> по системному мероприятию</w:t>
      </w:r>
      <w:r w:rsidRPr="00D40496">
        <w:rPr>
          <w:b/>
          <w:sz w:val="28"/>
          <w:szCs w:val="28"/>
        </w:rPr>
        <w:t xml:space="preserve"> </w:t>
      </w:r>
      <w:r w:rsidRPr="00D40496">
        <w:rPr>
          <w:b/>
          <w:sz w:val="28"/>
          <w:szCs w:val="28"/>
        </w:rPr>
        <w:t>Развитие конкуренции в сфере государственных и муниципальных закупок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сведениях о</w:t>
      </w:r>
      <w:r w:rsidRPr="00D40496">
        <w:rPr>
          <w:sz w:val="28"/>
          <w:szCs w:val="28"/>
        </w:rPr>
        <w:t xml:space="preserve"> достижении целевых значений контрольных показателей эффективности, установленных</w:t>
      </w:r>
      <w:r>
        <w:rPr>
          <w:sz w:val="28"/>
          <w:szCs w:val="28"/>
        </w:rPr>
        <w:t xml:space="preserve"> указанным планом, - </w:t>
      </w:r>
      <w:r>
        <w:rPr>
          <w:sz w:val="28"/>
          <w:szCs w:val="28"/>
          <w:lang w:eastAsia="ru-RU"/>
        </w:rPr>
        <w:t>д</w:t>
      </w:r>
      <w:r w:rsidR="00822998" w:rsidRPr="00D40496">
        <w:rPr>
          <w:sz w:val="28"/>
          <w:szCs w:val="28"/>
          <w:lang w:eastAsia="ru-RU"/>
        </w:rPr>
        <w:t xml:space="preserve">оля закупок у субъектов малого и среднего предпринимательства (включая закупки, участниками которых </w:t>
      </w:r>
      <w:r w:rsidR="00822998" w:rsidRPr="00D40496">
        <w:rPr>
          <w:i/>
          <w:sz w:val="28"/>
          <w:szCs w:val="28"/>
          <w:lang w:eastAsia="ru-RU"/>
        </w:rPr>
        <w:t>являются любые лица,</w:t>
      </w:r>
      <w:r w:rsidR="00822998" w:rsidRPr="00D40496">
        <w:rPr>
          <w:sz w:val="28"/>
          <w:szCs w:val="28"/>
          <w:lang w:eastAsia="ru-RU"/>
        </w:rPr>
        <w:t xml:space="preserve">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</w:t>
      </w:r>
      <w:r w:rsidR="00822998" w:rsidRPr="001907C3">
        <w:rPr>
          <w:sz w:val="28"/>
          <w:szCs w:val="28"/>
          <w:lang w:eastAsia="ru-RU"/>
        </w:rPr>
        <w:t xml:space="preserve">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</w:r>
      <w:hyperlink r:id="rId5" w:history="1">
        <w:r w:rsidR="00822998" w:rsidRPr="001907C3">
          <w:rPr>
            <w:sz w:val="28"/>
            <w:szCs w:val="28"/>
            <w:lang w:eastAsia="ru-RU"/>
          </w:rPr>
          <w:t>законом</w:t>
        </w:r>
      </w:hyperlink>
      <w:r w:rsidR="00822998" w:rsidRPr="001907C3">
        <w:rPr>
          <w:sz w:val="28"/>
          <w:szCs w:val="28"/>
          <w:lang w:eastAsia="ru-RU"/>
        </w:rPr>
        <w:t xml:space="preserve"> «О </w:t>
      </w:r>
      <w:r w:rsidR="00822998" w:rsidRPr="001907C3">
        <w:rPr>
          <w:sz w:val="28"/>
          <w:szCs w:val="28"/>
          <w:lang w:eastAsia="ru-RU"/>
        </w:rPr>
        <w:lastRenderedPageBreak/>
        <w:t>закупках товаров, работ, услуг отдельными видами юридических лиц», процентов</w:t>
      </w:r>
      <w:r>
        <w:rPr>
          <w:sz w:val="28"/>
          <w:szCs w:val="28"/>
          <w:lang w:eastAsia="ru-RU"/>
        </w:rPr>
        <w:t xml:space="preserve"> – фактическое значение </w:t>
      </w:r>
      <w:r w:rsidR="00331106">
        <w:rPr>
          <w:sz w:val="28"/>
          <w:szCs w:val="28"/>
          <w:lang w:eastAsia="ru-RU"/>
        </w:rPr>
        <w:t>36,7, при плановом показателе – 18 %.</w:t>
      </w:r>
    </w:p>
    <w:p w:rsidR="00E728A8" w:rsidRPr="00E728A8" w:rsidRDefault="00E728A8" w:rsidP="00331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мероприятия по развитию конкуренции в сфере </w:t>
      </w:r>
      <w:r w:rsidRPr="00E728A8">
        <w:rPr>
          <w:sz w:val="28"/>
          <w:szCs w:val="28"/>
        </w:rPr>
        <w:t xml:space="preserve">государственных и муниципальных закупок в регионе </w:t>
      </w:r>
      <w:r>
        <w:rPr>
          <w:sz w:val="28"/>
          <w:szCs w:val="28"/>
        </w:rPr>
        <w:t xml:space="preserve">выполняются в полной мере. Вместе с тем в </w:t>
      </w:r>
      <w:proofErr w:type="spellStart"/>
      <w:r>
        <w:rPr>
          <w:sz w:val="28"/>
          <w:szCs w:val="28"/>
        </w:rPr>
        <w:t>Нацплане</w:t>
      </w:r>
      <w:proofErr w:type="spellEnd"/>
      <w:r>
        <w:rPr>
          <w:sz w:val="28"/>
          <w:szCs w:val="28"/>
        </w:rPr>
        <w:t xml:space="preserve"> учитываются только прямые закупки у СМП.</w:t>
      </w:r>
    </w:p>
    <w:p w:rsidR="00C02A56" w:rsidRPr="00BE78DA" w:rsidRDefault="00BE78DA" w:rsidP="00BE78D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C02A56" w:rsidRPr="00BE78DA">
        <w:rPr>
          <w:rFonts w:eastAsiaTheme="minorHAnsi"/>
          <w:color w:val="000000"/>
          <w:sz w:val="28"/>
          <w:szCs w:val="28"/>
          <w:lang w:eastAsia="en-US"/>
        </w:rPr>
        <w:t>В</w:t>
      </w:r>
      <w:r w:rsidR="00E728A8">
        <w:rPr>
          <w:rFonts w:eastAsiaTheme="minorHAnsi"/>
          <w:color w:val="000000"/>
          <w:sz w:val="28"/>
          <w:szCs w:val="28"/>
          <w:lang w:eastAsia="en-US"/>
        </w:rPr>
        <w:t xml:space="preserve"> связи с чем в</w:t>
      </w:r>
      <w:r w:rsidR="00C02A56" w:rsidRPr="00BE78DA">
        <w:rPr>
          <w:rFonts w:eastAsiaTheme="minorHAnsi"/>
          <w:color w:val="000000"/>
          <w:sz w:val="28"/>
          <w:szCs w:val="28"/>
          <w:lang w:eastAsia="en-US"/>
        </w:rPr>
        <w:t xml:space="preserve"> рамках усиления </w:t>
      </w:r>
      <w:r w:rsidRPr="00BE78DA">
        <w:rPr>
          <w:rFonts w:eastAsiaTheme="minorHAnsi"/>
          <w:color w:val="000000"/>
          <w:sz w:val="28"/>
          <w:szCs w:val="28"/>
          <w:lang w:eastAsia="en-US"/>
        </w:rPr>
        <w:t>мер поддерж</w:t>
      </w:r>
      <w:r w:rsidR="00C02A56" w:rsidRPr="00BE78DA">
        <w:rPr>
          <w:rFonts w:eastAsiaTheme="minorHAnsi"/>
          <w:color w:val="000000"/>
          <w:sz w:val="28"/>
          <w:szCs w:val="28"/>
          <w:lang w:eastAsia="en-US"/>
        </w:rPr>
        <w:t>ки малого</w:t>
      </w:r>
      <w:r w:rsidRPr="00BE78DA">
        <w:rPr>
          <w:rFonts w:eastAsiaTheme="minorHAnsi"/>
          <w:color w:val="000000"/>
          <w:sz w:val="28"/>
          <w:szCs w:val="28"/>
          <w:lang w:eastAsia="en-US"/>
        </w:rPr>
        <w:t xml:space="preserve"> и среднего бизнеса целесообразно </w:t>
      </w:r>
      <w:r w:rsidRPr="00BE78DA">
        <w:rPr>
          <w:rFonts w:eastAsiaTheme="minorHAnsi"/>
          <w:b/>
          <w:color w:val="000000"/>
          <w:sz w:val="28"/>
          <w:szCs w:val="28"/>
          <w:lang w:eastAsia="en-US"/>
        </w:rPr>
        <w:t>нормативно за</w:t>
      </w:r>
      <w:r w:rsidR="00C02A56" w:rsidRPr="00BE78DA">
        <w:rPr>
          <w:rFonts w:eastAsiaTheme="minorHAnsi"/>
          <w:b/>
          <w:color w:val="000000"/>
          <w:sz w:val="28"/>
          <w:szCs w:val="28"/>
          <w:lang w:eastAsia="en-US"/>
        </w:rPr>
        <w:t>крепить перечни товаров (работ,</w:t>
      </w:r>
      <w:r w:rsidRPr="00BE78DA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C02A56" w:rsidRPr="00BE78DA">
        <w:rPr>
          <w:rFonts w:eastAsiaTheme="minorHAnsi"/>
          <w:b/>
          <w:color w:val="000000"/>
          <w:sz w:val="28"/>
          <w:szCs w:val="28"/>
          <w:lang w:eastAsia="en-US"/>
        </w:rPr>
        <w:t>у</w:t>
      </w:r>
      <w:r w:rsidRPr="00BE78DA">
        <w:rPr>
          <w:rFonts w:eastAsiaTheme="minorHAnsi"/>
          <w:b/>
          <w:color w:val="000000"/>
          <w:sz w:val="28"/>
          <w:szCs w:val="28"/>
          <w:lang w:eastAsia="en-US"/>
        </w:rPr>
        <w:t>слуг)</w:t>
      </w:r>
      <w:r w:rsidRPr="00BE78DA">
        <w:rPr>
          <w:rFonts w:eastAsiaTheme="minorHAnsi"/>
          <w:color w:val="000000"/>
          <w:sz w:val="28"/>
          <w:szCs w:val="28"/>
          <w:lang w:eastAsia="en-US"/>
        </w:rPr>
        <w:t xml:space="preserve">, закупка которых для государственных и </w:t>
      </w:r>
      <w:r w:rsidR="00C02A56" w:rsidRPr="00BE78DA"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  <w:r w:rsidRPr="00BE78DA">
        <w:rPr>
          <w:rFonts w:eastAsiaTheme="minorHAnsi"/>
          <w:color w:val="000000"/>
          <w:sz w:val="28"/>
          <w:szCs w:val="28"/>
          <w:lang w:eastAsia="en-US"/>
        </w:rPr>
        <w:t xml:space="preserve"> нужд, для нужд организаций, ак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ции (доли) </w:t>
      </w:r>
      <w:r w:rsidR="00C02A56" w:rsidRPr="00BE78DA">
        <w:rPr>
          <w:rFonts w:eastAsiaTheme="minorHAnsi"/>
          <w:color w:val="000000"/>
          <w:sz w:val="28"/>
          <w:szCs w:val="28"/>
          <w:lang w:eastAsia="en-US"/>
        </w:rPr>
        <w:t>в которых принадлежат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E78DA">
        <w:rPr>
          <w:rFonts w:eastAsiaTheme="minorHAnsi"/>
          <w:color w:val="000000"/>
          <w:sz w:val="28"/>
          <w:szCs w:val="28"/>
          <w:lang w:eastAsia="en-US"/>
        </w:rPr>
        <w:t>Российской Федерации, субъек</w:t>
      </w:r>
      <w:r w:rsidR="00C02A56" w:rsidRPr="00BE78DA">
        <w:rPr>
          <w:rFonts w:eastAsiaTheme="minorHAnsi"/>
          <w:color w:val="000000"/>
          <w:sz w:val="28"/>
          <w:szCs w:val="28"/>
          <w:lang w:eastAsia="en-US"/>
        </w:rPr>
        <w:t>там Российской Фед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ерации или </w:t>
      </w:r>
      <w:r w:rsidRPr="00BE78DA">
        <w:rPr>
          <w:rFonts w:eastAsiaTheme="minorHAnsi"/>
          <w:color w:val="000000"/>
          <w:sz w:val="28"/>
          <w:szCs w:val="28"/>
          <w:lang w:eastAsia="en-US"/>
        </w:rPr>
        <w:t xml:space="preserve">муниципальным образованиям, </w:t>
      </w:r>
      <w:r w:rsidR="00C02A56" w:rsidRPr="00BE78DA">
        <w:rPr>
          <w:rFonts w:eastAsiaTheme="minorHAnsi"/>
          <w:color w:val="000000"/>
          <w:sz w:val="28"/>
          <w:szCs w:val="28"/>
          <w:lang w:eastAsia="en-US"/>
        </w:rPr>
        <w:t>должна осуществляться:</w:t>
      </w:r>
    </w:p>
    <w:p w:rsidR="00C02A56" w:rsidRPr="00BE78DA" w:rsidRDefault="00C02A56" w:rsidP="00BE78D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8DA">
        <w:rPr>
          <w:rFonts w:eastAsiaTheme="minorHAnsi"/>
          <w:color w:val="007C85"/>
          <w:sz w:val="28"/>
          <w:szCs w:val="28"/>
          <w:lang w:eastAsia="en-US"/>
        </w:rPr>
        <w:t xml:space="preserve">• </w:t>
      </w:r>
      <w:r w:rsidR="00BE78DA" w:rsidRPr="00BE78DA">
        <w:rPr>
          <w:rFonts w:eastAsiaTheme="minorHAnsi"/>
          <w:b/>
          <w:color w:val="000000"/>
          <w:sz w:val="28"/>
          <w:szCs w:val="28"/>
          <w:lang w:eastAsia="en-US"/>
        </w:rPr>
        <w:t>только у субъектов малого и среднего предпринимательства</w:t>
      </w:r>
      <w:r w:rsidR="00BE78DA" w:rsidRPr="00BE78DA">
        <w:rPr>
          <w:rFonts w:eastAsiaTheme="minorHAnsi"/>
          <w:color w:val="000000"/>
          <w:sz w:val="28"/>
          <w:szCs w:val="28"/>
          <w:lang w:eastAsia="en-US"/>
        </w:rPr>
        <w:t xml:space="preserve"> путем проведения торгов, участниками которых являются </w:t>
      </w:r>
      <w:r w:rsidRPr="00BE78DA">
        <w:rPr>
          <w:rFonts w:eastAsiaTheme="minorHAnsi"/>
          <w:color w:val="000000"/>
          <w:sz w:val="28"/>
          <w:szCs w:val="28"/>
          <w:lang w:eastAsia="en-US"/>
        </w:rPr>
        <w:t>указанные субъекты;</w:t>
      </w:r>
    </w:p>
    <w:p w:rsidR="00C02A56" w:rsidRPr="00BE78DA" w:rsidRDefault="00C02A56" w:rsidP="00BE78D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8DA">
        <w:rPr>
          <w:rFonts w:eastAsiaTheme="minorHAnsi"/>
          <w:color w:val="007C85"/>
          <w:sz w:val="28"/>
          <w:szCs w:val="28"/>
          <w:lang w:eastAsia="en-US"/>
        </w:rPr>
        <w:t xml:space="preserve">• </w:t>
      </w:r>
      <w:r w:rsidR="00BE78DA" w:rsidRPr="00BE78DA">
        <w:rPr>
          <w:rFonts w:eastAsiaTheme="minorHAnsi"/>
          <w:b/>
          <w:color w:val="000000"/>
          <w:sz w:val="28"/>
          <w:szCs w:val="28"/>
          <w:lang w:eastAsia="en-US"/>
        </w:rPr>
        <w:t>только у социально ориентированных некоммерческих ор</w:t>
      </w:r>
      <w:r w:rsidRPr="00BE78DA">
        <w:rPr>
          <w:rFonts w:eastAsiaTheme="minorHAnsi"/>
          <w:b/>
          <w:color w:val="000000"/>
          <w:sz w:val="28"/>
          <w:szCs w:val="28"/>
          <w:lang w:eastAsia="en-US"/>
        </w:rPr>
        <w:t>ганизаций</w:t>
      </w:r>
      <w:r w:rsidRPr="00BE78DA">
        <w:rPr>
          <w:rFonts w:eastAsiaTheme="minorHAnsi"/>
          <w:color w:val="000000"/>
          <w:sz w:val="28"/>
          <w:szCs w:val="28"/>
          <w:lang w:eastAsia="en-US"/>
        </w:rPr>
        <w:t xml:space="preserve"> путем проведения</w:t>
      </w:r>
    </w:p>
    <w:p w:rsidR="003668D8" w:rsidRPr="00BE78DA" w:rsidRDefault="00BE78DA" w:rsidP="00BE78D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8DA">
        <w:rPr>
          <w:rFonts w:eastAsiaTheme="minorHAnsi"/>
          <w:color w:val="000000"/>
          <w:sz w:val="28"/>
          <w:szCs w:val="28"/>
          <w:lang w:eastAsia="en-US"/>
        </w:rPr>
        <w:t xml:space="preserve">торгов, участниками которых </w:t>
      </w:r>
      <w:r w:rsidR="00C02A56" w:rsidRPr="00BE78DA">
        <w:rPr>
          <w:rFonts w:eastAsiaTheme="minorHAnsi"/>
          <w:color w:val="000000"/>
          <w:sz w:val="28"/>
          <w:szCs w:val="28"/>
          <w:lang w:eastAsia="en-US"/>
        </w:rPr>
        <w:t>являются указанные субъекты.</w:t>
      </w:r>
    </w:p>
    <w:p w:rsidR="00822998" w:rsidRPr="00822998" w:rsidRDefault="00E728A8" w:rsidP="003E5C55">
      <w:pPr>
        <w:jc w:val="both"/>
        <w:rPr>
          <w:sz w:val="26"/>
          <w:szCs w:val="26"/>
        </w:rPr>
      </w:pPr>
      <w:r w:rsidRPr="00472CCA">
        <w:rPr>
          <w:sz w:val="26"/>
          <w:szCs w:val="26"/>
        </w:rPr>
        <w:t xml:space="preserve">          До утверждения таких перечней заказчики руководствуются статьей 30 </w:t>
      </w:r>
      <w:r w:rsidR="003E5C55" w:rsidRPr="00472CCA">
        <w:rPr>
          <w:sz w:val="26"/>
          <w:szCs w:val="26"/>
        </w:rPr>
        <w:t xml:space="preserve">Закона о контрактной системе, определяющей </w:t>
      </w:r>
      <w:r w:rsidR="003E5C55" w:rsidRPr="00472CCA">
        <w:rPr>
          <w:rFonts w:eastAsiaTheme="minorHAnsi"/>
          <w:b/>
          <w:bCs/>
          <w:sz w:val="26"/>
          <w:szCs w:val="26"/>
          <w:lang w:eastAsia="en-US"/>
        </w:rPr>
        <w:t>у</w:t>
      </w:r>
      <w:r w:rsidR="00822998" w:rsidRPr="00822998">
        <w:rPr>
          <w:rFonts w:eastAsiaTheme="minorHAnsi"/>
          <w:b/>
          <w:bCs/>
          <w:sz w:val="26"/>
          <w:szCs w:val="26"/>
          <w:lang w:eastAsia="en-US"/>
        </w:rPr>
        <w:t>частие субъектов малого предпринимательства, социально ориентированных некоммерческих организаций в закупках</w:t>
      </w:r>
    </w:p>
    <w:p w:rsidR="003668D8" w:rsidRPr="00472CCA" w:rsidRDefault="003E5C55" w:rsidP="00472CCA">
      <w:pPr>
        <w:suppressAutoHyphens w:val="0"/>
        <w:textAlignment w:val="baseline"/>
        <w:rPr>
          <w:color w:val="000000"/>
          <w:sz w:val="26"/>
          <w:szCs w:val="26"/>
          <w:lang w:eastAsia="ru-RU"/>
        </w:rPr>
      </w:pPr>
      <w:r w:rsidRPr="00472CCA">
        <w:rPr>
          <w:color w:val="000000"/>
          <w:sz w:val="26"/>
          <w:szCs w:val="26"/>
          <w:lang w:eastAsia="ru-RU"/>
        </w:rPr>
        <w:t>Отмечу, что с</w:t>
      </w:r>
      <w:r w:rsidR="00822998" w:rsidRPr="00822998">
        <w:rPr>
          <w:color w:val="000000"/>
          <w:sz w:val="26"/>
          <w:szCs w:val="26"/>
          <w:lang w:eastAsia="ru-RU"/>
        </w:rPr>
        <w:t xml:space="preserve">огласно ч. 1 ст. 30 44-ФЗ, заказчики обязаны осуществлять их в объеме </w:t>
      </w:r>
      <w:r w:rsidR="00822998" w:rsidRPr="00822998">
        <w:rPr>
          <w:b/>
          <w:color w:val="000000"/>
          <w:sz w:val="26"/>
          <w:szCs w:val="26"/>
          <w:lang w:eastAsia="ru-RU"/>
        </w:rPr>
        <w:t>не менее 15% от своих годовых закупок</w:t>
      </w:r>
      <w:r w:rsidR="00822998" w:rsidRPr="00822998">
        <w:rPr>
          <w:color w:val="000000"/>
          <w:sz w:val="26"/>
          <w:szCs w:val="26"/>
          <w:lang w:eastAsia="ru-RU"/>
        </w:rPr>
        <w:t xml:space="preserve">. </w:t>
      </w:r>
      <w:r w:rsidRPr="00472CCA">
        <w:rPr>
          <w:color w:val="000000"/>
          <w:sz w:val="26"/>
          <w:szCs w:val="26"/>
          <w:lang w:eastAsia="ru-RU"/>
        </w:rPr>
        <w:t xml:space="preserve"> </w:t>
      </w:r>
      <w:r w:rsidR="00822998" w:rsidRPr="00822998">
        <w:rPr>
          <w:color w:val="000000"/>
          <w:sz w:val="26"/>
          <w:szCs w:val="26"/>
          <w:lang w:eastAsia="ru-RU"/>
        </w:rPr>
        <w:t>При этом, начальная максимальная цена контракта не должна превышать цифру в 20 миллионов рублей.</w:t>
      </w:r>
      <w:r w:rsidRPr="00472CCA">
        <w:rPr>
          <w:color w:val="000000"/>
          <w:sz w:val="26"/>
          <w:szCs w:val="26"/>
          <w:lang w:eastAsia="ru-RU"/>
        </w:rPr>
        <w:t xml:space="preserve"> Таким образом законом определена возможность закупок у </w:t>
      </w:r>
      <w:proofErr w:type="spellStart"/>
      <w:r w:rsidRPr="00472CCA">
        <w:rPr>
          <w:color w:val="000000"/>
          <w:sz w:val="26"/>
          <w:szCs w:val="26"/>
          <w:lang w:eastAsia="ru-RU"/>
        </w:rPr>
        <w:t>смп</w:t>
      </w:r>
      <w:proofErr w:type="spellEnd"/>
      <w:r w:rsidRPr="00472CCA">
        <w:rPr>
          <w:color w:val="000000"/>
          <w:sz w:val="26"/>
          <w:szCs w:val="26"/>
          <w:lang w:eastAsia="ru-RU"/>
        </w:rPr>
        <w:t xml:space="preserve"> и выше названных объемов.</w:t>
      </w:r>
    </w:p>
    <w:p w:rsidR="003E5C55" w:rsidRPr="00F916CE" w:rsidRDefault="003668D8" w:rsidP="004C557B">
      <w:pPr>
        <w:widowControl w:val="0"/>
        <w:suppressAutoHyphens w:val="0"/>
        <w:autoSpaceDE w:val="0"/>
        <w:autoSpaceDN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F916CE">
        <w:rPr>
          <w:sz w:val="26"/>
          <w:szCs w:val="26"/>
          <w:lang w:eastAsia="ru-RU"/>
        </w:rPr>
        <w:t>Н</w:t>
      </w:r>
      <w:r w:rsidR="004C557B" w:rsidRPr="00F916CE">
        <w:rPr>
          <w:sz w:val="26"/>
          <w:szCs w:val="26"/>
          <w:lang w:eastAsia="ru-RU"/>
        </w:rPr>
        <w:t xml:space="preserve">а </w:t>
      </w:r>
      <w:r w:rsidRPr="00F916CE">
        <w:rPr>
          <w:sz w:val="26"/>
          <w:szCs w:val="26"/>
          <w:lang w:eastAsia="ru-RU"/>
        </w:rPr>
        <w:t xml:space="preserve">уже </w:t>
      </w:r>
      <w:r w:rsidR="004C557B" w:rsidRPr="00F916CE">
        <w:rPr>
          <w:sz w:val="26"/>
          <w:szCs w:val="26"/>
          <w:lang w:eastAsia="ru-RU"/>
        </w:rPr>
        <w:t xml:space="preserve">упомянутом </w:t>
      </w:r>
      <w:r w:rsidR="004C557B" w:rsidRPr="00F916CE">
        <w:rPr>
          <w:rFonts w:eastAsiaTheme="minorHAnsi"/>
          <w:sz w:val="26"/>
          <w:szCs w:val="26"/>
          <w:lang w:eastAsia="en-US"/>
        </w:rPr>
        <w:t xml:space="preserve">заседании Государственного совета по вопросу приоритетных направлений деятельности субъектов Российской Федерации по содействию развитию конкуренции в стране Президентом Российской Федерации </w:t>
      </w:r>
      <w:r w:rsidR="004C557B" w:rsidRPr="00F916CE">
        <w:rPr>
          <w:rFonts w:eastAsiaTheme="minorHAnsi"/>
          <w:b/>
          <w:sz w:val="26"/>
          <w:szCs w:val="26"/>
          <w:lang w:eastAsia="en-US"/>
        </w:rPr>
        <w:t xml:space="preserve">важнейшей задачей обозначены </w:t>
      </w:r>
      <w:proofErr w:type="spellStart"/>
      <w:r w:rsidR="004C557B" w:rsidRPr="00F916CE">
        <w:rPr>
          <w:rFonts w:eastAsiaTheme="minorHAnsi"/>
          <w:b/>
          <w:sz w:val="26"/>
          <w:szCs w:val="26"/>
          <w:lang w:eastAsia="en-US"/>
        </w:rPr>
        <w:t>проконкурентные</w:t>
      </w:r>
      <w:proofErr w:type="spellEnd"/>
      <w:r w:rsidR="004C557B" w:rsidRPr="00F916CE">
        <w:rPr>
          <w:rFonts w:eastAsiaTheme="minorHAnsi"/>
          <w:b/>
          <w:sz w:val="26"/>
          <w:szCs w:val="26"/>
          <w:lang w:eastAsia="en-US"/>
        </w:rPr>
        <w:t xml:space="preserve"> подход</w:t>
      </w:r>
      <w:r w:rsidRPr="00F916CE">
        <w:rPr>
          <w:rFonts w:eastAsiaTheme="minorHAnsi"/>
          <w:b/>
          <w:sz w:val="26"/>
          <w:szCs w:val="26"/>
          <w:lang w:eastAsia="en-US"/>
        </w:rPr>
        <w:t xml:space="preserve">ы в деятельности органов власти, </w:t>
      </w:r>
    </w:p>
    <w:p w:rsidR="005554CE" w:rsidRDefault="003668D8" w:rsidP="00B006D9">
      <w:pPr>
        <w:widowControl w:val="0"/>
        <w:suppressAutoHyphens w:val="0"/>
        <w:autoSpaceDE w:val="0"/>
        <w:autoSpaceDN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F916CE">
        <w:rPr>
          <w:rFonts w:eastAsiaTheme="minorHAnsi"/>
          <w:b/>
          <w:sz w:val="26"/>
          <w:szCs w:val="26"/>
          <w:lang w:eastAsia="en-US"/>
        </w:rPr>
        <w:t>поэтому предлагаю занести в проект резолюции</w:t>
      </w:r>
      <w:r w:rsidR="003E5C55" w:rsidRPr="00F916CE">
        <w:rPr>
          <w:rFonts w:eastAsiaTheme="minorHAnsi"/>
          <w:b/>
          <w:sz w:val="26"/>
          <w:szCs w:val="26"/>
          <w:lang w:eastAsia="en-US"/>
        </w:rPr>
        <w:t xml:space="preserve"> по итогам проводимого мероприятия содействие развитие конкуренции как приоритет в деятельности органов местного самоуправления </w:t>
      </w:r>
      <w:r w:rsidR="00F916CE">
        <w:rPr>
          <w:rFonts w:eastAsiaTheme="minorHAnsi"/>
          <w:b/>
          <w:sz w:val="26"/>
          <w:szCs w:val="26"/>
          <w:lang w:eastAsia="en-US"/>
        </w:rPr>
        <w:t>Липецкой области.</w:t>
      </w:r>
    </w:p>
    <w:p w:rsidR="00F916CE" w:rsidRPr="00F916CE" w:rsidRDefault="00F916CE" w:rsidP="00B006D9">
      <w:pPr>
        <w:widowControl w:val="0"/>
        <w:suppressAutoHyphens w:val="0"/>
        <w:autoSpaceDE w:val="0"/>
        <w:autoSpaceDN w:val="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DB1F73" w:rsidRPr="00F916CE" w:rsidRDefault="00472CCA" w:rsidP="005554CE">
      <w:pPr>
        <w:jc w:val="both"/>
        <w:rPr>
          <w:rFonts w:eastAsiaTheme="minorHAnsi" w:cstheme="minorBidi"/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</w:t>
      </w:r>
      <w:r w:rsidR="005554CE" w:rsidRPr="00F916CE">
        <w:rPr>
          <w:sz w:val="26"/>
          <w:szCs w:val="26"/>
          <w:lang w:eastAsia="ru-RU"/>
        </w:rPr>
        <w:t>Со своей стороны</w:t>
      </w:r>
      <w:r w:rsidR="00DB1F73" w:rsidRPr="00F916CE">
        <w:rPr>
          <w:sz w:val="26"/>
          <w:szCs w:val="26"/>
          <w:lang w:eastAsia="ru-RU"/>
        </w:rPr>
        <w:t>,</w:t>
      </w:r>
      <w:r w:rsidR="005554CE" w:rsidRPr="00F916CE">
        <w:rPr>
          <w:sz w:val="26"/>
          <w:szCs w:val="26"/>
          <w:lang w:eastAsia="ru-RU"/>
        </w:rPr>
        <w:t xml:space="preserve"> управлением разработан </w:t>
      </w:r>
      <w:r w:rsidR="005554CE" w:rsidRPr="00F916CE">
        <w:rPr>
          <w:b/>
          <w:sz w:val="26"/>
          <w:szCs w:val="26"/>
          <w:lang w:eastAsia="ru-RU"/>
        </w:rPr>
        <w:t xml:space="preserve">план </w:t>
      </w:r>
      <w:r w:rsidR="005554CE" w:rsidRPr="00F916CE">
        <w:rPr>
          <w:rFonts w:eastAsiaTheme="minorHAnsi" w:cstheme="minorBidi"/>
          <w:b/>
          <w:sz w:val="26"/>
          <w:szCs w:val="26"/>
          <w:lang w:eastAsia="ru-RU"/>
        </w:rPr>
        <w:t>проведения</w:t>
      </w:r>
      <w:r w:rsidR="00DB1F73" w:rsidRPr="00F916CE">
        <w:rPr>
          <w:rFonts w:eastAsiaTheme="minorHAnsi" w:cstheme="minorBidi"/>
          <w:b/>
          <w:sz w:val="26"/>
          <w:szCs w:val="26"/>
          <w:lang w:eastAsia="ru-RU"/>
        </w:rPr>
        <w:t xml:space="preserve"> в 2018 году</w:t>
      </w:r>
      <w:r w:rsidR="005554CE" w:rsidRPr="00F916CE">
        <w:rPr>
          <w:rFonts w:eastAsiaTheme="minorHAnsi" w:cstheme="minorBidi"/>
          <w:b/>
          <w:sz w:val="26"/>
          <w:szCs w:val="26"/>
          <w:lang w:eastAsia="ru-RU"/>
        </w:rPr>
        <w:t xml:space="preserve"> выездных </w:t>
      </w:r>
      <w:r w:rsidR="00DB1F73" w:rsidRPr="00F916CE">
        <w:rPr>
          <w:rFonts w:eastAsiaTheme="minorHAnsi" w:cstheme="minorBidi"/>
          <w:b/>
          <w:sz w:val="26"/>
          <w:szCs w:val="26"/>
          <w:lang w:eastAsia="ru-RU"/>
        </w:rPr>
        <w:t xml:space="preserve">совещаний </w:t>
      </w:r>
      <w:r w:rsidR="00DB1F73" w:rsidRPr="00F916CE">
        <w:rPr>
          <w:rFonts w:eastAsiaTheme="minorHAnsi" w:cstheme="minorBidi"/>
          <w:sz w:val="26"/>
          <w:szCs w:val="26"/>
          <w:lang w:eastAsia="ru-RU"/>
        </w:rPr>
        <w:t xml:space="preserve">с заинтересованными структурами органов местного самоуправления Липецкой области, в ходе которых предполагается </w:t>
      </w:r>
      <w:r w:rsidR="00DB1F73" w:rsidRPr="00F916CE">
        <w:rPr>
          <w:rFonts w:eastAsiaTheme="minorHAnsi" w:cstheme="minorBidi"/>
          <w:b/>
          <w:sz w:val="26"/>
          <w:szCs w:val="26"/>
          <w:lang w:eastAsia="ru-RU"/>
        </w:rPr>
        <w:t xml:space="preserve">детально </w:t>
      </w:r>
      <w:r w:rsidR="00DB1F73" w:rsidRPr="00F916CE">
        <w:rPr>
          <w:rFonts w:eastAsiaTheme="minorHAnsi" w:cstheme="minorBidi"/>
          <w:sz w:val="26"/>
          <w:szCs w:val="26"/>
          <w:lang w:eastAsia="ru-RU"/>
        </w:rPr>
        <w:t xml:space="preserve">обсудить вопросы содействия развития конкуренции в конкретном муниципальном образовании с учетом положений Национального плана, а также вопросы </w:t>
      </w:r>
      <w:r w:rsidR="00DB1F73" w:rsidRPr="00F916CE">
        <w:rPr>
          <w:rFonts w:eastAsiaTheme="minorHAnsi" w:cstheme="minorBidi"/>
          <w:b/>
          <w:sz w:val="26"/>
          <w:szCs w:val="26"/>
          <w:lang w:eastAsia="ru-RU"/>
        </w:rPr>
        <w:t>соблюдения антимонопольного законодательства.</w:t>
      </w:r>
    </w:p>
    <w:p w:rsidR="00DB1F73" w:rsidRPr="00F916CE" w:rsidRDefault="00DB1F73" w:rsidP="00DB1F73">
      <w:pPr>
        <w:jc w:val="both"/>
        <w:rPr>
          <w:rFonts w:eastAsiaTheme="minorHAnsi" w:cstheme="minorBidi"/>
          <w:sz w:val="26"/>
          <w:szCs w:val="26"/>
          <w:lang w:eastAsia="ru-RU"/>
        </w:rPr>
      </w:pPr>
      <w:r w:rsidRPr="00F916CE">
        <w:rPr>
          <w:rFonts w:eastAsiaTheme="minorHAnsi" w:cstheme="minorBidi"/>
          <w:sz w:val="26"/>
          <w:szCs w:val="26"/>
          <w:lang w:eastAsia="ru-RU"/>
        </w:rPr>
        <w:t xml:space="preserve">Также в целях повышения уровня </w:t>
      </w:r>
      <w:r w:rsidRPr="00F916CE">
        <w:rPr>
          <w:rFonts w:eastAsiaTheme="minorHAnsi" w:cstheme="minorBidi"/>
          <w:b/>
          <w:sz w:val="26"/>
          <w:szCs w:val="26"/>
          <w:lang w:eastAsia="ru-RU"/>
        </w:rPr>
        <w:t>доступности реализации прав граждан и хозяйствующих субъектов на обращение в антимонопольный орган</w:t>
      </w:r>
      <w:r w:rsidRPr="00F916CE">
        <w:rPr>
          <w:rFonts w:eastAsiaTheme="minorHAnsi" w:cstheme="minorBidi"/>
          <w:sz w:val="26"/>
          <w:szCs w:val="26"/>
          <w:lang w:eastAsia="ru-RU"/>
        </w:rPr>
        <w:t xml:space="preserve"> в рамках указанных мероприятий планируется проведение на территории муниципальных образований приема граждан по вопросам, входящим в компетенцию управления (для получения обратной связи от участников рынка и потребителей услуг).</w:t>
      </w:r>
    </w:p>
    <w:p w:rsidR="005554CE" w:rsidRPr="00472CCA" w:rsidRDefault="00DB1F73" w:rsidP="00472CCA">
      <w:pPr>
        <w:jc w:val="both"/>
        <w:rPr>
          <w:rFonts w:eastAsiaTheme="minorHAnsi" w:cstheme="minorBidi"/>
          <w:sz w:val="26"/>
          <w:szCs w:val="26"/>
          <w:lang w:eastAsia="ru-RU"/>
        </w:rPr>
      </w:pPr>
      <w:r w:rsidRPr="00F916CE">
        <w:rPr>
          <w:rFonts w:eastAsiaTheme="minorHAnsi" w:cstheme="minorBidi"/>
          <w:sz w:val="26"/>
          <w:szCs w:val="26"/>
          <w:lang w:eastAsia="ru-RU"/>
        </w:rPr>
        <w:t xml:space="preserve">Первым такое мероприятие запланировано в </w:t>
      </w:r>
      <w:r w:rsidRPr="00F916CE">
        <w:rPr>
          <w:rFonts w:eastAsiaTheme="minorHAnsi" w:cstheme="minorBidi"/>
          <w:sz w:val="26"/>
          <w:szCs w:val="26"/>
          <w:lang w:eastAsia="ru-RU"/>
        </w:rPr>
        <w:t>городе Ельце</w:t>
      </w:r>
      <w:r w:rsidRPr="00F916CE">
        <w:rPr>
          <w:rFonts w:eastAsiaTheme="minorHAnsi" w:cstheme="minorBidi"/>
          <w:sz w:val="26"/>
          <w:szCs w:val="26"/>
          <w:lang w:eastAsia="ru-RU"/>
        </w:rPr>
        <w:t xml:space="preserve"> в мае месяце (при согласовании ОМС), предложение мы уже направили. По случайности </w:t>
      </w:r>
      <w:r w:rsidR="00F916CE" w:rsidRPr="00F916CE">
        <w:rPr>
          <w:rFonts w:eastAsiaTheme="minorHAnsi" w:cstheme="minorBidi"/>
          <w:sz w:val="26"/>
          <w:szCs w:val="26"/>
          <w:lang w:eastAsia="ru-RU"/>
        </w:rPr>
        <w:t>его проведение совпало с плановой проверкой органа местного самоуправления городского округа.</w:t>
      </w:r>
      <w:bookmarkStart w:id="0" w:name="_GoBack"/>
      <w:bookmarkEnd w:id="0"/>
    </w:p>
    <w:p w:rsidR="00952624" w:rsidRDefault="00952624"/>
    <w:sectPr w:rsidR="00952624" w:rsidSect="00E728A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872EC"/>
    <w:multiLevelType w:val="multilevel"/>
    <w:tmpl w:val="30E4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D9"/>
    <w:rsid w:val="000320C8"/>
    <w:rsid w:val="00085C70"/>
    <w:rsid w:val="001907C3"/>
    <w:rsid w:val="00204909"/>
    <w:rsid w:val="002E1C61"/>
    <w:rsid w:val="00331106"/>
    <w:rsid w:val="003631A1"/>
    <w:rsid w:val="003668D8"/>
    <w:rsid w:val="003E5C55"/>
    <w:rsid w:val="004540BA"/>
    <w:rsid w:val="00472CCA"/>
    <w:rsid w:val="004C557B"/>
    <w:rsid w:val="00551462"/>
    <w:rsid w:val="005554CE"/>
    <w:rsid w:val="005572BE"/>
    <w:rsid w:val="006500DF"/>
    <w:rsid w:val="00822998"/>
    <w:rsid w:val="008F44A3"/>
    <w:rsid w:val="00952624"/>
    <w:rsid w:val="009D6C02"/>
    <w:rsid w:val="00B006D9"/>
    <w:rsid w:val="00BC6BFA"/>
    <w:rsid w:val="00BE78DA"/>
    <w:rsid w:val="00C02A56"/>
    <w:rsid w:val="00D40496"/>
    <w:rsid w:val="00D930B5"/>
    <w:rsid w:val="00DB1F73"/>
    <w:rsid w:val="00DD6966"/>
    <w:rsid w:val="00E33A1D"/>
    <w:rsid w:val="00E351BE"/>
    <w:rsid w:val="00E728A8"/>
    <w:rsid w:val="00F37544"/>
    <w:rsid w:val="00F916CE"/>
    <w:rsid w:val="00F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BC4A7-7167-48EA-923D-336CBB68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0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0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03A80293212B0789B7AD28FBD68C8ADA904C5B1C1AB38648AC80F743kBf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Татьяна Владимировна</dc:creator>
  <cp:keywords/>
  <dc:description/>
  <cp:lastModifiedBy>Беккер Татьяна Владимировна</cp:lastModifiedBy>
  <cp:revision>13</cp:revision>
  <cp:lastPrinted>2018-04-17T16:46:00Z</cp:lastPrinted>
  <dcterms:created xsi:type="dcterms:W3CDTF">2018-04-17T08:32:00Z</dcterms:created>
  <dcterms:modified xsi:type="dcterms:W3CDTF">2018-04-17T17:01:00Z</dcterms:modified>
</cp:coreProperties>
</file>