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ED" w:rsidRPr="002C72F7" w:rsidRDefault="000463FA" w:rsidP="002C72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72F7">
        <w:rPr>
          <w:rFonts w:ascii="Times New Roman" w:hAnsi="Times New Roman" w:cs="Times New Roman"/>
          <w:sz w:val="26"/>
          <w:szCs w:val="26"/>
        </w:rPr>
        <w:t>В соответствии с письмом ФАС России, во исполнение</w:t>
      </w:r>
      <w:r w:rsidR="003C0EED" w:rsidRPr="002C72F7">
        <w:rPr>
          <w:rFonts w:ascii="Times New Roman" w:hAnsi="Times New Roman" w:cs="Times New Roman"/>
          <w:sz w:val="26"/>
          <w:szCs w:val="26"/>
        </w:rPr>
        <w:t xml:space="preserve"> </w:t>
      </w:r>
      <w:r w:rsidR="00FE2F74" w:rsidRPr="002C72F7">
        <w:rPr>
          <w:rFonts w:ascii="Times New Roman" w:hAnsi="Times New Roman" w:cs="Times New Roman"/>
          <w:sz w:val="26"/>
          <w:szCs w:val="26"/>
        </w:rPr>
        <w:t>п.</w:t>
      </w:r>
      <w:r w:rsidR="005A452B" w:rsidRPr="002C72F7">
        <w:rPr>
          <w:rFonts w:ascii="Times New Roman" w:hAnsi="Times New Roman" w:cs="Times New Roman"/>
          <w:sz w:val="26"/>
          <w:szCs w:val="26"/>
        </w:rPr>
        <w:t>4.15</w:t>
      </w:r>
      <w:r w:rsidR="00FE2F74" w:rsidRPr="002C72F7">
        <w:rPr>
          <w:rFonts w:ascii="Times New Roman" w:hAnsi="Times New Roman" w:cs="Times New Roman"/>
          <w:sz w:val="26"/>
          <w:szCs w:val="26"/>
        </w:rPr>
        <w:t xml:space="preserve"> Положения об Общественном совете при территориальном органе Федеральной антимонопольной службы, утвержденном приказом ФАС России от </w:t>
      </w:r>
      <w:r w:rsidR="005A452B" w:rsidRPr="002C72F7">
        <w:rPr>
          <w:rFonts w:ascii="Times New Roman" w:hAnsi="Times New Roman" w:cs="Times New Roman"/>
          <w:sz w:val="26"/>
          <w:szCs w:val="26"/>
        </w:rPr>
        <w:t>25.10.2021</w:t>
      </w:r>
      <w:r w:rsidR="00FE2F74" w:rsidRPr="002C72F7">
        <w:rPr>
          <w:rFonts w:ascii="Times New Roman" w:hAnsi="Times New Roman" w:cs="Times New Roman"/>
          <w:sz w:val="26"/>
          <w:szCs w:val="26"/>
        </w:rPr>
        <w:t xml:space="preserve"> №</w:t>
      </w:r>
      <w:r w:rsidR="005A452B" w:rsidRPr="002C72F7">
        <w:rPr>
          <w:rFonts w:ascii="Times New Roman" w:hAnsi="Times New Roman" w:cs="Times New Roman"/>
          <w:sz w:val="26"/>
          <w:szCs w:val="26"/>
        </w:rPr>
        <w:t>1168/21</w:t>
      </w:r>
      <w:r w:rsidR="00FE2F74" w:rsidRPr="002C72F7">
        <w:rPr>
          <w:rFonts w:ascii="Times New Roman" w:hAnsi="Times New Roman" w:cs="Times New Roman"/>
          <w:sz w:val="26"/>
          <w:szCs w:val="26"/>
        </w:rPr>
        <w:t xml:space="preserve"> </w:t>
      </w:r>
      <w:r w:rsidR="00D20921" w:rsidRPr="002C72F7">
        <w:rPr>
          <w:rFonts w:ascii="Times New Roman" w:hAnsi="Times New Roman" w:cs="Times New Roman"/>
          <w:sz w:val="26"/>
          <w:szCs w:val="26"/>
        </w:rPr>
        <w:t>(далее – Положение)</w:t>
      </w:r>
      <w:r w:rsidRPr="002C72F7">
        <w:rPr>
          <w:rFonts w:ascii="Times New Roman" w:hAnsi="Times New Roman" w:cs="Times New Roman"/>
          <w:sz w:val="26"/>
          <w:szCs w:val="26"/>
        </w:rPr>
        <w:t>, Липецкое УФАС России направляет следующую информацию.</w:t>
      </w:r>
    </w:p>
    <w:p w:rsidR="002C72F7" w:rsidRPr="002C72F7" w:rsidRDefault="005A452B" w:rsidP="002C72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72F7">
        <w:rPr>
          <w:rFonts w:ascii="Times New Roman" w:hAnsi="Times New Roman" w:cs="Times New Roman"/>
          <w:sz w:val="26"/>
          <w:szCs w:val="26"/>
        </w:rPr>
        <w:t>В 2021</w:t>
      </w:r>
      <w:r w:rsidR="00D20921" w:rsidRPr="002C72F7">
        <w:rPr>
          <w:rFonts w:ascii="Times New Roman" w:hAnsi="Times New Roman" w:cs="Times New Roman"/>
          <w:sz w:val="26"/>
          <w:szCs w:val="26"/>
        </w:rPr>
        <w:t xml:space="preserve"> году продолжил свою работу Общественный совет при Липецком УФАС России, сформированный в 2019 году на основании приказа от </w:t>
      </w:r>
      <w:r w:rsidR="000463FA" w:rsidRPr="002C72F7">
        <w:rPr>
          <w:rFonts w:ascii="Times New Roman" w:hAnsi="Times New Roman" w:cs="Times New Roman"/>
          <w:sz w:val="26"/>
          <w:szCs w:val="26"/>
        </w:rPr>
        <w:t>15.07.2019 №335</w:t>
      </w:r>
      <w:r w:rsidR="00FE381E" w:rsidRPr="002C72F7">
        <w:rPr>
          <w:rFonts w:ascii="Times New Roman" w:hAnsi="Times New Roman" w:cs="Times New Roman"/>
          <w:sz w:val="26"/>
          <w:szCs w:val="26"/>
        </w:rPr>
        <w:t xml:space="preserve"> «Об утверждении состава Общественного совета при Липецком УФАС России».</w:t>
      </w:r>
    </w:p>
    <w:p w:rsidR="002C72F7" w:rsidRPr="002C72F7" w:rsidRDefault="002C72F7" w:rsidP="002C72F7">
      <w:pPr>
        <w:jc w:val="both"/>
        <w:rPr>
          <w:rFonts w:ascii="Times New Roman" w:hAnsi="Times New Roman"/>
          <w:sz w:val="26"/>
          <w:szCs w:val="26"/>
        </w:rPr>
      </w:pPr>
      <w:r w:rsidRPr="002C72F7">
        <w:rPr>
          <w:rFonts w:ascii="Times New Roman" w:hAnsi="Times New Roman"/>
          <w:sz w:val="26"/>
          <w:szCs w:val="26"/>
        </w:rPr>
        <w:t xml:space="preserve">          Планом работы Общественного совета при Липецком УФАС России на 2021 год были определены </w:t>
      </w:r>
      <w:r w:rsidR="00AA62E0">
        <w:rPr>
          <w:rFonts w:ascii="Times New Roman" w:hAnsi="Times New Roman"/>
          <w:sz w:val="26"/>
          <w:szCs w:val="26"/>
        </w:rPr>
        <w:t xml:space="preserve">и впоследствии проведены </w:t>
      </w:r>
      <w:r w:rsidRPr="002C72F7">
        <w:rPr>
          <w:rFonts w:ascii="Times New Roman" w:hAnsi="Times New Roman"/>
          <w:sz w:val="26"/>
          <w:szCs w:val="26"/>
        </w:rPr>
        <w:t>следующие</w:t>
      </w:r>
      <w:r w:rsidR="00AA62E0">
        <w:rPr>
          <w:rFonts w:ascii="Times New Roman" w:hAnsi="Times New Roman"/>
          <w:sz w:val="26"/>
          <w:szCs w:val="26"/>
        </w:rPr>
        <w:t xml:space="preserve"> мероприятия: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5532"/>
        <w:gridCol w:w="4176"/>
      </w:tblGrid>
      <w:tr w:rsidR="002C72F7" w:rsidRPr="00701B62" w:rsidTr="008D13DA">
        <w:trPr>
          <w:trHeight w:val="456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2C72F7" w:rsidRPr="00701B62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</w:rPr>
            </w:pPr>
            <w:r w:rsidRPr="00701B62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701B62">
              <w:rPr>
                <w:rFonts w:ascii="Times New Roman" w:hAnsi="Times New Roman"/>
              </w:rPr>
              <w:t>п/п</w:t>
            </w:r>
          </w:p>
        </w:tc>
        <w:tc>
          <w:tcPr>
            <w:tcW w:w="2656" w:type="pct"/>
            <w:tcBorders>
              <w:bottom w:val="single" w:sz="4" w:space="0" w:color="auto"/>
            </w:tcBorders>
            <w:shd w:val="clear" w:color="auto" w:fill="auto"/>
          </w:tcPr>
          <w:p w:rsidR="002C72F7" w:rsidRPr="00701B62" w:rsidRDefault="002C72F7" w:rsidP="008D13DA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  <w:r w:rsidRPr="00701B62">
              <w:rPr>
                <w:rFonts w:ascii="Times New Roman" w:hAnsi="Times New Roman"/>
              </w:rPr>
              <w:t>Наименование</w:t>
            </w:r>
            <w:r w:rsidR="00AA62E0">
              <w:rPr>
                <w:rFonts w:ascii="Times New Roman" w:hAnsi="Times New Roman"/>
              </w:rPr>
              <w:t xml:space="preserve"> планируемого</w:t>
            </w:r>
            <w:r w:rsidRPr="00701B62">
              <w:rPr>
                <w:rFonts w:ascii="Times New Roman" w:hAnsi="Times New Roman"/>
              </w:rPr>
              <w:t xml:space="preserve"> мероприятия 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shd w:val="clear" w:color="auto" w:fill="auto"/>
          </w:tcPr>
          <w:p w:rsidR="002C72F7" w:rsidRPr="00701B62" w:rsidRDefault="00AA62E0" w:rsidP="008D13DA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2C72F7" w:rsidRPr="00701B62" w:rsidTr="008D13DA">
        <w:trPr>
          <w:trHeight w:val="95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72F7" w:rsidRPr="00701B62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rPr>
                <w:rFonts w:ascii="Times New Roman" w:hAnsi="Times New Roman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2F7" w:rsidRPr="00AE1CA0" w:rsidRDefault="002C72F7" w:rsidP="008D13DA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F7" w:rsidRPr="00701B62" w:rsidRDefault="002C72F7" w:rsidP="008D13DA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C72F7" w:rsidRPr="00701B62" w:rsidTr="008D13DA">
        <w:trPr>
          <w:trHeight w:val="1114"/>
        </w:trPr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</w:tcPr>
          <w:p w:rsidR="002C72F7" w:rsidRPr="00ED3890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56" w:type="pct"/>
            <w:tcBorders>
              <w:top w:val="single" w:sz="4" w:space="0" w:color="auto"/>
            </w:tcBorders>
            <w:shd w:val="clear" w:color="auto" w:fill="auto"/>
          </w:tcPr>
          <w:p w:rsidR="002C72F7" w:rsidRPr="00ED3890" w:rsidRDefault="002C72F7" w:rsidP="008D13DA">
            <w:pPr>
              <w:rPr>
                <w:rFonts w:ascii="Times New Roman" w:eastAsia="Calibri" w:hAnsi="Times New Roman"/>
                <w:lang w:eastAsia="en-US"/>
              </w:rPr>
            </w:pPr>
            <w:r w:rsidRPr="00ED3890">
              <w:rPr>
                <w:rFonts w:ascii="Times New Roman" w:eastAsia="Calibri" w:hAnsi="Times New Roman"/>
                <w:lang w:eastAsia="en-US"/>
              </w:rPr>
              <w:t xml:space="preserve">Применение антикоррупционного законодательства в Липецком </w:t>
            </w:r>
          </w:p>
          <w:p w:rsidR="002C72F7" w:rsidRPr="00AA62E0" w:rsidRDefault="00AA62E0" w:rsidP="00AA62E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УФАС России</w:t>
            </w:r>
          </w:p>
        </w:tc>
        <w:tc>
          <w:tcPr>
            <w:tcW w:w="2005" w:type="pct"/>
            <w:tcBorders>
              <w:top w:val="single" w:sz="4" w:space="0" w:color="auto"/>
            </w:tcBorders>
            <w:shd w:val="clear" w:color="auto" w:fill="auto"/>
          </w:tcPr>
          <w:p w:rsidR="002C72F7" w:rsidRPr="00701B62" w:rsidRDefault="00AA62E0" w:rsidP="00AA62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состоялось 16.02.2021</w:t>
            </w:r>
          </w:p>
        </w:tc>
      </w:tr>
      <w:tr w:rsidR="002C72F7" w:rsidRPr="00701B62" w:rsidTr="008D13DA">
        <w:trPr>
          <w:trHeight w:val="956"/>
        </w:trPr>
        <w:tc>
          <w:tcPr>
            <w:tcW w:w="339" w:type="pct"/>
            <w:shd w:val="clear" w:color="auto" w:fill="auto"/>
          </w:tcPr>
          <w:p w:rsidR="002C72F7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656" w:type="pct"/>
            <w:shd w:val="clear" w:color="auto" w:fill="auto"/>
          </w:tcPr>
          <w:p w:rsidR="002C72F7" w:rsidRPr="00ED3890" w:rsidRDefault="002C72F7" w:rsidP="00AA62E0">
            <w:pPr>
              <w:rPr>
                <w:rFonts w:ascii="Times New Roman" w:eastAsia="Calibri" w:hAnsi="Times New Roman"/>
                <w:lang w:eastAsia="en-US"/>
              </w:rPr>
            </w:pPr>
            <w:r w:rsidRPr="00ED3890">
              <w:rPr>
                <w:rFonts w:ascii="Times New Roman" w:eastAsia="Calibri" w:hAnsi="Times New Roman"/>
                <w:lang w:eastAsia="en-US"/>
              </w:rPr>
              <w:t>Анализ результативности судебных споров с участием Липецкого УФАС России в 202</w:t>
            </w:r>
            <w:r w:rsidR="00AA62E0">
              <w:rPr>
                <w:rFonts w:ascii="Times New Roman" w:eastAsia="Calibri" w:hAnsi="Times New Roman"/>
                <w:lang w:eastAsia="en-US"/>
              </w:rPr>
              <w:t>0</w:t>
            </w:r>
            <w:r w:rsidRPr="00ED3890">
              <w:rPr>
                <w:rFonts w:ascii="Times New Roman" w:eastAsia="Calibri" w:hAnsi="Times New Roman"/>
                <w:lang w:eastAsia="en-US"/>
              </w:rPr>
              <w:t xml:space="preserve"> году и иные мероприятия по антимонопольному </w:t>
            </w:r>
            <w:proofErr w:type="spellStart"/>
            <w:r w:rsidRPr="00ED3890">
              <w:rPr>
                <w:rFonts w:ascii="Times New Roman" w:eastAsia="Calibri" w:hAnsi="Times New Roman"/>
                <w:lang w:eastAsia="en-US"/>
              </w:rPr>
              <w:t>комплаенсу</w:t>
            </w:r>
            <w:proofErr w:type="spellEnd"/>
          </w:p>
        </w:tc>
        <w:tc>
          <w:tcPr>
            <w:tcW w:w="2005" w:type="pct"/>
            <w:shd w:val="clear" w:color="auto" w:fill="auto"/>
          </w:tcPr>
          <w:p w:rsidR="002C72F7" w:rsidRPr="00701B62" w:rsidRDefault="00AA62E0" w:rsidP="008D13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состоялось 16.02.2021</w:t>
            </w:r>
          </w:p>
        </w:tc>
      </w:tr>
      <w:tr w:rsidR="002C72F7" w:rsidRPr="00701B62" w:rsidTr="008D13DA">
        <w:trPr>
          <w:trHeight w:val="956"/>
        </w:trPr>
        <w:tc>
          <w:tcPr>
            <w:tcW w:w="339" w:type="pct"/>
            <w:shd w:val="clear" w:color="auto" w:fill="auto"/>
          </w:tcPr>
          <w:p w:rsidR="002C72F7" w:rsidRPr="007851F8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656" w:type="pct"/>
            <w:shd w:val="clear" w:color="auto" w:fill="auto"/>
          </w:tcPr>
          <w:p w:rsidR="002C72F7" w:rsidRPr="00ED3890" w:rsidRDefault="002C72F7" w:rsidP="008D13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Итоги проведения мониторинга цен на социально-значимые продукты питания</w:t>
            </w:r>
          </w:p>
        </w:tc>
        <w:tc>
          <w:tcPr>
            <w:tcW w:w="2005" w:type="pct"/>
            <w:shd w:val="clear" w:color="auto" w:fill="auto"/>
          </w:tcPr>
          <w:p w:rsidR="002C72F7" w:rsidRDefault="00AA62E0" w:rsidP="008D13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состоялось 16.02.2021</w:t>
            </w:r>
          </w:p>
        </w:tc>
      </w:tr>
      <w:tr w:rsidR="002C72F7" w:rsidRPr="00701B62" w:rsidTr="008D13DA">
        <w:trPr>
          <w:trHeight w:val="95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72F7" w:rsidRPr="00701B62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rPr>
                <w:rFonts w:ascii="Times New Roman" w:hAnsi="Times New Roman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2F7" w:rsidRPr="00AE1CA0" w:rsidRDefault="002C72F7" w:rsidP="008D13DA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F7" w:rsidRPr="00701B62" w:rsidRDefault="002C72F7" w:rsidP="008D13DA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C72F7" w:rsidTr="008D13DA">
        <w:trPr>
          <w:trHeight w:val="956"/>
        </w:trPr>
        <w:tc>
          <w:tcPr>
            <w:tcW w:w="339" w:type="pct"/>
            <w:shd w:val="clear" w:color="auto" w:fill="auto"/>
          </w:tcPr>
          <w:p w:rsidR="002C72F7" w:rsidRPr="007851F8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56" w:type="pct"/>
            <w:shd w:val="clear" w:color="auto" w:fill="auto"/>
          </w:tcPr>
          <w:p w:rsidR="002C72F7" w:rsidRPr="00ED3890" w:rsidRDefault="002C72F7" w:rsidP="008D13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Итоги проведения мониторинга цен на социально-значимые продукты питания</w:t>
            </w:r>
          </w:p>
        </w:tc>
        <w:tc>
          <w:tcPr>
            <w:tcW w:w="2005" w:type="pct"/>
            <w:shd w:val="clear" w:color="auto" w:fill="auto"/>
          </w:tcPr>
          <w:p w:rsidR="002C72F7" w:rsidRDefault="002C72F7" w:rsidP="008D13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Беккер Т.В., заместитель руководителя –начальник отдела антимонопольного контроля на товарных и финансовых рынках Липецкого УФАС России</w:t>
            </w:r>
          </w:p>
        </w:tc>
      </w:tr>
      <w:tr w:rsidR="002C72F7" w:rsidTr="008D13DA">
        <w:trPr>
          <w:trHeight w:val="956"/>
        </w:trPr>
        <w:tc>
          <w:tcPr>
            <w:tcW w:w="339" w:type="pct"/>
            <w:shd w:val="clear" w:color="auto" w:fill="auto"/>
          </w:tcPr>
          <w:p w:rsidR="002C72F7" w:rsidRPr="00C3688A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56" w:type="pct"/>
            <w:shd w:val="clear" w:color="auto" w:fill="auto"/>
          </w:tcPr>
          <w:p w:rsidR="002C72F7" w:rsidRDefault="002C72F7" w:rsidP="008D13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Нарушения контролируемого законодательства в сфере энергоснабжения, в том числе в части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безучетного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потребления энергии</w:t>
            </w:r>
          </w:p>
        </w:tc>
        <w:tc>
          <w:tcPr>
            <w:tcW w:w="2005" w:type="pct"/>
            <w:shd w:val="clear" w:color="auto" w:fill="auto"/>
          </w:tcPr>
          <w:p w:rsidR="002C72F7" w:rsidRDefault="002C72F7" w:rsidP="008D13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Шелестенко Д.А., заместитель руководителя –начальник отдела защиты конкуренции Липецкого УФАС России</w:t>
            </w:r>
          </w:p>
        </w:tc>
      </w:tr>
      <w:tr w:rsidR="002C72F7" w:rsidTr="008D13DA">
        <w:trPr>
          <w:trHeight w:val="956"/>
        </w:trPr>
        <w:tc>
          <w:tcPr>
            <w:tcW w:w="339" w:type="pct"/>
            <w:shd w:val="clear" w:color="auto" w:fill="auto"/>
          </w:tcPr>
          <w:p w:rsidR="002C72F7" w:rsidRPr="00C3688A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56" w:type="pct"/>
            <w:shd w:val="clear" w:color="auto" w:fill="auto"/>
          </w:tcPr>
          <w:p w:rsidR="002C72F7" w:rsidRDefault="002C72F7" w:rsidP="008D13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Персонифицированное дополнительное образование детей, перспективы развития регионального рынка</w:t>
            </w:r>
          </w:p>
        </w:tc>
        <w:tc>
          <w:tcPr>
            <w:tcW w:w="2005" w:type="pct"/>
            <w:shd w:val="clear" w:color="auto" w:fill="auto"/>
          </w:tcPr>
          <w:p w:rsidR="002C72F7" w:rsidRDefault="002C72F7" w:rsidP="008D13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 А.А., п</w:t>
            </w:r>
            <w:r w:rsidRPr="00466114">
              <w:rPr>
                <w:rFonts w:ascii="Times New Roman" w:hAnsi="Times New Roman"/>
              </w:rPr>
              <w:t>резидент Липецкой областной общественной организации по защите прав и интересов предпринимателей "Открытая предпринимательская гильдия"</w:t>
            </w:r>
            <w:r>
              <w:rPr>
                <w:rFonts w:ascii="Times New Roman" w:hAnsi="Times New Roman"/>
              </w:rPr>
              <w:t xml:space="preserve">, заместитель председателя Общественного совета при Липецком УФАС России </w:t>
            </w:r>
          </w:p>
        </w:tc>
      </w:tr>
      <w:tr w:rsidR="002C72F7" w:rsidRPr="00701B62" w:rsidTr="008D13DA">
        <w:trPr>
          <w:trHeight w:val="95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72F7" w:rsidRPr="00701B62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rPr>
                <w:rFonts w:ascii="Times New Roman" w:hAnsi="Times New Roman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2F7" w:rsidRPr="00AE1CA0" w:rsidRDefault="002C72F7" w:rsidP="008D13DA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lang w:val="en-US"/>
              </w:rPr>
              <w:t xml:space="preserve">III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F7" w:rsidRPr="00701B62" w:rsidRDefault="002C72F7" w:rsidP="008D13DA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C72F7" w:rsidTr="008D13DA">
        <w:trPr>
          <w:trHeight w:val="956"/>
        </w:trPr>
        <w:tc>
          <w:tcPr>
            <w:tcW w:w="339" w:type="pct"/>
            <w:shd w:val="clear" w:color="auto" w:fill="auto"/>
          </w:tcPr>
          <w:p w:rsidR="002C72F7" w:rsidRPr="007851F8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56" w:type="pct"/>
            <w:shd w:val="clear" w:color="auto" w:fill="auto"/>
          </w:tcPr>
          <w:p w:rsidR="002C72F7" w:rsidRPr="00ED3890" w:rsidRDefault="002C72F7" w:rsidP="008D13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Итоги проведения мониторинга цен на социально-значимые продукты питания</w:t>
            </w:r>
          </w:p>
        </w:tc>
        <w:tc>
          <w:tcPr>
            <w:tcW w:w="2005" w:type="pct"/>
            <w:shd w:val="clear" w:color="auto" w:fill="auto"/>
          </w:tcPr>
          <w:p w:rsidR="002C72F7" w:rsidRDefault="002C72F7" w:rsidP="008D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Беккер Т.В., заместитель руководителя –начальник отдела антимонопольного контроля на товарных и финансовых рынках Липецкого УФАС России</w:t>
            </w:r>
          </w:p>
        </w:tc>
      </w:tr>
      <w:tr w:rsidR="002C72F7" w:rsidTr="008D13DA">
        <w:trPr>
          <w:trHeight w:val="956"/>
        </w:trPr>
        <w:tc>
          <w:tcPr>
            <w:tcW w:w="339" w:type="pct"/>
            <w:shd w:val="clear" w:color="auto" w:fill="auto"/>
          </w:tcPr>
          <w:p w:rsidR="002C72F7" w:rsidRPr="00C3688A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56" w:type="pct"/>
            <w:shd w:val="clear" w:color="auto" w:fill="auto"/>
          </w:tcPr>
          <w:p w:rsidR="002C72F7" w:rsidRPr="007851F8" w:rsidRDefault="002C72F7" w:rsidP="008D13DA">
            <w:pPr>
              <w:rPr>
                <w:rFonts w:ascii="Times New Roman" w:eastAsia="Calibri" w:hAnsi="Times New Roman"/>
                <w:lang w:eastAsia="en-US"/>
              </w:rPr>
            </w:pPr>
            <w:r w:rsidRPr="007851F8">
              <w:rPr>
                <w:rFonts w:ascii="Times New Roman" w:hAnsi="Times New Roman"/>
              </w:rPr>
              <w:t xml:space="preserve">Итоги осуществления Липецким УФАС России полномочий за истекший период 2022 </w:t>
            </w:r>
            <w:proofErr w:type="gramStart"/>
            <w:r w:rsidRPr="007851F8">
              <w:rPr>
                <w:rFonts w:ascii="Times New Roman" w:hAnsi="Times New Roman"/>
              </w:rPr>
              <w:t>года  по</w:t>
            </w:r>
            <w:proofErr w:type="gramEnd"/>
            <w:r w:rsidRPr="007851F8">
              <w:rPr>
                <w:rFonts w:ascii="Times New Roman" w:hAnsi="Times New Roman"/>
              </w:rPr>
              <w:t xml:space="preserve"> контролю за соблюдением законодательства о контрактной системе в сфере закупок товаров, работ, услуг для обеспечения государственных и муниципальных нужд, в том числе по контролю за осуществлением закупок в рамках реализации Национальных проектов</w:t>
            </w:r>
          </w:p>
        </w:tc>
        <w:tc>
          <w:tcPr>
            <w:tcW w:w="2005" w:type="pct"/>
            <w:shd w:val="clear" w:color="auto" w:fill="auto"/>
          </w:tcPr>
          <w:p w:rsidR="002C72F7" w:rsidRPr="007851F8" w:rsidRDefault="002C72F7" w:rsidP="008D13DA">
            <w:pPr>
              <w:rPr>
                <w:rFonts w:ascii="Times New Roman" w:hAnsi="Times New Roman"/>
              </w:rPr>
            </w:pPr>
            <w:proofErr w:type="spellStart"/>
            <w:r w:rsidRPr="007851F8">
              <w:rPr>
                <w:rFonts w:ascii="Times New Roman" w:hAnsi="Times New Roman"/>
              </w:rPr>
              <w:t>Ролдугина</w:t>
            </w:r>
            <w:proofErr w:type="spellEnd"/>
            <w:r w:rsidRPr="007851F8">
              <w:rPr>
                <w:rFonts w:ascii="Times New Roman" w:hAnsi="Times New Roman"/>
              </w:rPr>
              <w:t xml:space="preserve"> Т.Н., начальник отдела контроля закупок и товаров Липецкого УФАС России</w:t>
            </w:r>
          </w:p>
        </w:tc>
      </w:tr>
      <w:tr w:rsidR="002C72F7" w:rsidTr="008D13DA">
        <w:trPr>
          <w:trHeight w:val="956"/>
        </w:trPr>
        <w:tc>
          <w:tcPr>
            <w:tcW w:w="339" w:type="pct"/>
            <w:shd w:val="clear" w:color="auto" w:fill="auto"/>
          </w:tcPr>
          <w:p w:rsidR="002C72F7" w:rsidRPr="00C3688A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56" w:type="pct"/>
            <w:shd w:val="clear" w:color="auto" w:fill="auto"/>
          </w:tcPr>
          <w:p w:rsidR="002C72F7" w:rsidRDefault="002C72F7" w:rsidP="008D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рекламы, контроль и пресечение нарушений.</w:t>
            </w:r>
          </w:p>
          <w:p w:rsidR="002C72F7" w:rsidRPr="007851F8" w:rsidRDefault="002C72F7" w:rsidP="008D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 рынка наружной рекламы в границах муниципального образования</w:t>
            </w:r>
          </w:p>
        </w:tc>
        <w:tc>
          <w:tcPr>
            <w:tcW w:w="2005" w:type="pct"/>
            <w:shd w:val="clear" w:color="auto" w:fill="auto"/>
          </w:tcPr>
          <w:p w:rsidR="002C72F7" w:rsidRDefault="002C72F7" w:rsidP="008D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Шелестенко Д.А., заместитель руководителя –начальник отдела защиты конкуренции Липецкого УФАС России</w:t>
            </w:r>
          </w:p>
          <w:p w:rsidR="002C72F7" w:rsidRPr="007851F8" w:rsidRDefault="002C72F7" w:rsidP="008D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Корчагин А.А., п</w:t>
            </w:r>
            <w:r w:rsidRPr="00466114">
              <w:rPr>
                <w:rFonts w:ascii="Times New Roman" w:hAnsi="Times New Roman"/>
              </w:rPr>
              <w:t>резидент Липецкой областной общественной организации по защите прав и интересов предпринимателей "Открытая предпринимательская гильдия"</w:t>
            </w:r>
            <w:r>
              <w:rPr>
                <w:rFonts w:ascii="Times New Roman" w:hAnsi="Times New Roman"/>
              </w:rPr>
              <w:t>, заместитель председателя Общественного совета при Липецком УФАС России</w:t>
            </w:r>
          </w:p>
        </w:tc>
      </w:tr>
      <w:tr w:rsidR="002C72F7" w:rsidRPr="00701B62" w:rsidTr="008D13DA">
        <w:trPr>
          <w:trHeight w:val="95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72F7" w:rsidRPr="00701B62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rPr>
                <w:rFonts w:ascii="Times New Roman" w:hAnsi="Times New Roman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2F7" w:rsidRDefault="002C72F7" w:rsidP="008D13DA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 w:rsidRPr="00D65F27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C368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F7" w:rsidRPr="00701B62" w:rsidRDefault="002C72F7" w:rsidP="008D13DA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C72F7" w:rsidTr="008D13DA">
        <w:trPr>
          <w:trHeight w:val="956"/>
        </w:trPr>
        <w:tc>
          <w:tcPr>
            <w:tcW w:w="339" w:type="pct"/>
            <w:shd w:val="clear" w:color="auto" w:fill="auto"/>
          </w:tcPr>
          <w:p w:rsidR="002C72F7" w:rsidRPr="007851F8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56" w:type="pct"/>
            <w:shd w:val="clear" w:color="auto" w:fill="auto"/>
          </w:tcPr>
          <w:p w:rsidR="002C72F7" w:rsidRPr="007851F8" w:rsidRDefault="002C72F7" w:rsidP="008D13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Итоги осуществления Липецким УФАС России полномочий за истекший период 2022 года по контролю за соблюдением антимонопольного законодательства</w:t>
            </w:r>
          </w:p>
        </w:tc>
        <w:tc>
          <w:tcPr>
            <w:tcW w:w="2005" w:type="pct"/>
            <w:shd w:val="clear" w:color="auto" w:fill="auto"/>
          </w:tcPr>
          <w:p w:rsidR="002C72F7" w:rsidRDefault="002C72F7" w:rsidP="008D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Поткина И.В., руководитель Липецкого УФАС России</w:t>
            </w:r>
          </w:p>
        </w:tc>
      </w:tr>
      <w:tr w:rsidR="002C72F7" w:rsidTr="008D13DA">
        <w:trPr>
          <w:trHeight w:val="956"/>
        </w:trPr>
        <w:tc>
          <w:tcPr>
            <w:tcW w:w="339" w:type="pct"/>
            <w:shd w:val="clear" w:color="auto" w:fill="auto"/>
          </w:tcPr>
          <w:p w:rsidR="002C72F7" w:rsidRPr="007851F8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56" w:type="pct"/>
            <w:shd w:val="clear" w:color="auto" w:fill="auto"/>
          </w:tcPr>
          <w:p w:rsidR="002C72F7" w:rsidRPr="00ED3890" w:rsidRDefault="002C72F7" w:rsidP="008D13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Итоги проведения мониторинга цен на социально-значимые продукты питания</w:t>
            </w:r>
          </w:p>
        </w:tc>
        <w:tc>
          <w:tcPr>
            <w:tcW w:w="2005" w:type="pct"/>
            <w:shd w:val="clear" w:color="auto" w:fill="auto"/>
          </w:tcPr>
          <w:p w:rsidR="002C72F7" w:rsidRDefault="002C72F7" w:rsidP="008D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Беккер Т.В., заместитель руководителя –начальник отдела антимонопольного контроля на товарных и финансовых рынках Липецкого УФАС России</w:t>
            </w:r>
          </w:p>
        </w:tc>
      </w:tr>
      <w:tr w:rsidR="002C72F7" w:rsidTr="008D13DA">
        <w:trPr>
          <w:trHeight w:val="956"/>
        </w:trPr>
        <w:tc>
          <w:tcPr>
            <w:tcW w:w="339" w:type="pct"/>
            <w:shd w:val="clear" w:color="auto" w:fill="auto"/>
          </w:tcPr>
          <w:p w:rsidR="002C72F7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56" w:type="pct"/>
            <w:shd w:val="clear" w:color="auto" w:fill="auto"/>
          </w:tcPr>
          <w:p w:rsidR="002C72F7" w:rsidRDefault="002C72F7" w:rsidP="008D13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Нестационарная торговля, проблемы размещения объектов и взимания платы за размещение</w:t>
            </w:r>
          </w:p>
        </w:tc>
        <w:tc>
          <w:tcPr>
            <w:tcW w:w="2005" w:type="pct"/>
            <w:shd w:val="clear" w:color="auto" w:fill="auto"/>
          </w:tcPr>
          <w:p w:rsidR="002C72F7" w:rsidRDefault="002C72F7" w:rsidP="008D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Уполномоченного по защите прав предпринимателей в Липецкой области (по согласованию)</w:t>
            </w:r>
          </w:p>
        </w:tc>
      </w:tr>
    </w:tbl>
    <w:p w:rsidR="002C72F7" w:rsidRDefault="002C72F7" w:rsidP="00AA62E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2B" w:rsidRPr="00AA62E0" w:rsidRDefault="005A452B" w:rsidP="00A71576">
      <w:pPr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62E0">
        <w:rPr>
          <w:rFonts w:ascii="Times New Roman" w:hAnsi="Times New Roman" w:cs="Times New Roman"/>
          <w:sz w:val="26"/>
          <w:szCs w:val="26"/>
          <w:shd w:val="clear" w:color="auto" w:fill="FFFFFF"/>
        </w:rPr>
        <w:t>Так,</w:t>
      </w:r>
      <w:r w:rsidRPr="00AA62E0">
        <w:rPr>
          <w:rStyle w:val="HeaderorfooterBold"/>
          <w:rFonts w:eastAsia="Microsoft Sans Serif"/>
          <w:sz w:val="26"/>
          <w:szCs w:val="26"/>
        </w:rPr>
        <w:t xml:space="preserve"> </w:t>
      </w:r>
      <w:r w:rsidR="00155FB2" w:rsidRPr="00AA62E0">
        <w:rPr>
          <w:rFonts w:ascii="Times New Roman" w:hAnsi="Times New Roman" w:cs="Times New Roman"/>
          <w:sz w:val="26"/>
          <w:szCs w:val="26"/>
        </w:rPr>
        <w:t xml:space="preserve">в связи с увеличением количества обращений о признаках злоупотребления доминирующим положением при проведении проверок узлов </w:t>
      </w:r>
      <w:r w:rsidR="00155FB2" w:rsidRPr="00AA62E0">
        <w:rPr>
          <w:rStyle w:val="Bodytext2MicrosoftSansSerif55pt"/>
          <w:rFonts w:ascii="Times New Roman" w:hAnsi="Times New Roman" w:cs="Times New Roman"/>
          <w:sz w:val="26"/>
          <w:szCs w:val="26"/>
        </w:rPr>
        <w:t>учета потребителей</w:t>
      </w:r>
      <w:r w:rsidR="00155FB2" w:rsidRPr="00AA62E0">
        <w:rPr>
          <w:rStyle w:val="HeaderorfooterBold"/>
          <w:rFonts w:eastAsia="Microsoft Sans Serif"/>
          <w:b w:val="0"/>
          <w:sz w:val="26"/>
          <w:szCs w:val="26"/>
        </w:rPr>
        <w:t xml:space="preserve"> </w:t>
      </w:r>
      <w:r w:rsidRPr="00AA62E0">
        <w:rPr>
          <w:rStyle w:val="HeaderorfooterBold"/>
          <w:rFonts w:eastAsia="Microsoft Sans Serif"/>
          <w:b w:val="0"/>
          <w:sz w:val="26"/>
          <w:szCs w:val="26"/>
        </w:rPr>
        <w:t xml:space="preserve">актуальной темой стало обсуждение </w:t>
      </w:r>
      <w:r w:rsidRPr="00AA62E0">
        <w:rPr>
          <w:rFonts w:ascii="Times New Roman" w:hAnsi="Times New Roman" w:cs="Times New Roman"/>
          <w:sz w:val="26"/>
          <w:szCs w:val="26"/>
        </w:rPr>
        <w:t xml:space="preserve">вопроса соблюдения требований антимонопольного законодательства сетевыми организациями при проведении проверок узлов учета </w:t>
      </w:r>
      <w:r w:rsidRPr="00AA62E0">
        <w:rPr>
          <w:rFonts w:ascii="Times New Roman" w:hAnsi="Times New Roman" w:cs="Times New Roman"/>
          <w:sz w:val="26"/>
          <w:szCs w:val="26"/>
        </w:rPr>
        <w:lastRenderedPageBreak/>
        <w:t>электроэнергии потребителями</w:t>
      </w:r>
      <w:r w:rsidR="00155FB2" w:rsidRPr="00AA62E0">
        <w:rPr>
          <w:rFonts w:ascii="Times New Roman" w:hAnsi="Times New Roman" w:cs="Times New Roman"/>
          <w:sz w:val="26"/>
          <w:szCs w:val="26"/>
        </w:rPr>
        <w:t>.</w:t>
      </w:r>
    </w:p>
    <w:p w:rsidR="00155FB2" w:rsidRPr="00AA62E0" w:rsidRDefault="00155FB2" w:rsidP="00155FB2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2E0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решения  Общественного Совета при Липецком УФАС России создана рабочая группа с участием сетевых и ресурсоснабжающих организаций, представителей общественных организаций с целью рассмотрения спорных вопросов, возникающих при проведении сетевыми организациями проверок узлов учета потребителей, в том числе рассмотрения вопросов обоснованности составления актов </w:t>
      </w:r>
      <w:proofErr w:type="spellStart"/>
      <w:r w:rsidRPr="00AA62E0">
        <w:rPr>
          <w:rFonts w:ascii="Times New Roman" w:eastAsia="Times New Roman" w:hAnsi="Times New Roman" w:cs="Times New Roman"/>
          <w:sz w:val="26"/>
          <w:szCs w:val="26"/>
        </w:rPr>
        <w:t>безучетного</w:t>
      </w:r>
      <w:proofErr w:type="spellEnd"/>
      <w:r w:rsidRPr="00AA62E0">
        <w:rPr>
          <w:rFonts w:ascii="Times New Roman" w:eastAsia="Times New Roman" w:hAnsi="Times New Roman" w:cs="Times New Roman"/>
          <w:sz w:val="26"/>
          <w:szCs w:val="26"/>
        </w:rPr>
        <w:t xml:space="preserve"> потребления электроэнергии, а также с целью выработки единых подходов, исключающих нарушения антимонопольного законодательства.</w:t>
      </w:r>
    </w:p>
    <w:p w:rsidR="00155FB2" w:rsidRPr="00AA62E0" w:rsidRDefault="00155FB2" w:rsidP="00155FB2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2E0">
        <w:rPr>
          <w:rFonts w:ascii="Times New Roman" w:eastAsia="Times New Roman" w:hAnsi="Times New Roman" w:cs="Times New Roman"/>
          <w:sz w:val="26"/>
          <w:szCs w:val="26"/>
        </w:rPr>
        <w:t xml:space="preserve">В рамках деятельности группы обсуждается механизм предупреждения нарушений антимонопольного законодательства сетевыми организациями, разработаны методические рекомендации потребителям при проведении проверок узлов учета электроэнергии, а также рекомендации по организации содержания электросетевого хозяйства, обеспечена возможность присутствия на заседаниях Комиссии по рассмотрению дел о злоупотреблении доминирующим положением сетевыми организациями при проведении проверок узлов учета электроэнергии и безосновательного установления </w:t>
      </w:r>
      <w:proofErr w:type="spellStart"/>
      <w:r w:rsidRPr="00AA62E0">
        <w:rPr>
          <w:rFonts w:ascii="Times New Roman" w:eastAsia="Times New Roman" w:hAnsi="Times New Roman" w:cs="Times New Roman"/>
          <w:sz w:val="26"/>
          <w:szCs w:val="26"/>
        </w:rPr>
        <w:t>безучетного</w:t>
      </w:r>
      <w:proofErr w:type="spellEnd"/>
      <w:r w:rsidRPr="00AA62E0">
        <w:rPr>
          <w:rFonts w:ascii="Times New Roman" w:eastAsia="Times New Roman" w:hAnsi="Times New Roman" w:cs="Times New Roman"/>
          <w:sz w:val="26"/>
          <w:szCs w:val="26"/>
        </w:rPr>
        <w:t xml:space="preserve"> потребления, представителей общественных организаций.</w:t>
      </w:r>
    </w:p>
    <w:p w:rsidR="00155FB2" w:rsidRPr="00AA62E0" w:rsidRDefault="00155FB2" w:rsidP="00155FB2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2E0">
        <w:rPr>
          <w:rFonts w:ascii="Times New Roman" w:eastAsia="Times New Roman" w:hAnsi="Times New Roman" w:cs="Times New Roman"/>
          <w:sz w:val="26"/>
          <w:szCs w:val="26"/>
        </w:rPr>
        <w:t xml:space="preserve">На каждом заседании Общественного Совета доводится информация о результатах деятельности Липецкого УФАС России, в части пресечения нарушений антимонопольного законодательства при рассмотрении вопросов, связанных с выявлением фактов </w:t>
      </w:r>
      <w:proofErr w:type="spellStart"/>
      <w:r w:rsidRPr="00AA62E0">
        <w:rPr>
          <w:rFonts w:ascii="Times New Roman" w:eastAsia="Times New Roman" w:hAnsi="Times New Roman" w:cs="Times New Roman"/>
          <w:sz w:val="26"/>
          <w:szCs w:val="26"/>
        </w:rPr>
        <w:t>безучетного</w:t>
      </w:r>
      <w:proofErr w:type="spellEnd"/>
      <w:r w:rsidRPr="00AA62E0">
        <w:rPr>
          <w:rFonts w:ascii="Times New Roman" w:eastAsia="Times New Roman" w:hAnsi="Times New Roman" w:cs="Times New Roman"/>
          <w:sz w:val="26"/>
          <w:szCs w:val="26"/>
        </w:rPr>
        <w:t xml:space="preserve"> потребления электроэнергии.</w:t>
      </w:r>
    </w:p>
    <w:p w:rsidR="00155FB2" w:rsidRPr="00AA62E0" w:rsidRDefault="00155FB2" w:rsidP="00155FB2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2E0">
        <w:rPr>
          <w:rFonts w:ascii="Times New Roman" w:eastAsia="Times New Roman" w:hAnsi="Times New Roman" w:cs="Times New Roman"/>
          <w:sz w:val="26"/>
          <w:szCs w:val="26"/>
        </w:rPr>
        <w:t xml:space="preserve">Обсуждаются вопросы подготовки проекта внесения изменений в постановление Правительства Российской Федерации от 04.05.2012 №442 «О функционировании розничных рынков электрической энергии, полном и </w:t>
      </w:r>
      <w:r w:rsidRPr="00AA62E0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(или) частичном ограничении режима </w:t>
      </w:r>
      <w:r w:rsidRPr="00AA62E0">
        <w:rPr>
          <w:rFonts w:ascii="Times New Roman" w:eastAsia="Times New Roman" w:hAnsi="Times New Roman" w:cs="Times New Roman"/>
          <w:sz w:val="26"/>
          <w:szCs w:val="26"/>
        </w:rPr>
        <w:t xml:space="preserve">потребления электрической энергии» (далее - постановление Правительства №442), в части увеличения сроков для введения ограничения режима потребления электроэнергии при выставлении счета на оплату </w:t>
      </w:r>
      <w:proofErr w:type="spellStart"/>
      <w:r w:rsidRPr="00AA62E0">
        <w:rPr>
          <w:rFonts w:ascii="Times New Roman" w:eastAsia="Times New Roman" w:hAnsi="Times New Roman" w:cs="Times New Roman"/>
          <w:sz w:val="26"/>
          <w:szCs w:val="26"/>
        </w:rPr>
        <w:t>безучетного</w:t>
      </w:r>
      <w:proofErr w:type="spellEnd"/>
      <w:r w:rsidRPr="00AA62E0">
        <w:rPr>
          <w:rFonts w:ascii="Times New Roman" w:eastAsia="Times New Roman" w:hAnsi="Times New Roman" w:cs="Times New Roman"/>
          <w:sz w:val="26"/>
          <w:szCs w:val="26"/>
        </w:rPr>
        <w:t xml:space="preserve"> потребления электроэнергии.</w:t>
      </w:r>
    </w:p>
    <w:p w:rsidR="00155FB2" w:rsidRPr="00AA62E0" w:rsidRDefault="00155FB2" w:rsidP="00155FB2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2E0">
        <w:rPr>
          <w:rFonts w:ascii="Times New Roman" w:eastAsia="Times New Roman" w:hAnsi="Times New Roman" w:cs="Times New Roman"/>
          <w:sz w:val="26"/>
          <w:szCs w:val="26"/>
        </w:rPr>
        <w:t xml:space="preserve">На площадках общественных объединений и объединений предпринимателей освещаются вопросы </w:t>
      </w:r>
      <w:proofErr w:type="spellStart"/>
      <w:r w:rsidRPr="00AA62E0">
        <w:rPr>
          <w:rFonts w:ascii="Times New Roman" w:eastAsia="Times New Roman" w:hAnsi="Times New Roman" w:cs="Times New Roman"/>
          <w:sz w:val="26"/>
          <w:szCs w:val="26"/>
        </w:rPr>
        <w:t>безучетного</w:t>
      </w:r>
      <w:proofErr w:type="spellEnd"/>
      <w:r w:rsidRPr="00AA62E0">
        <w:rPr>
          <w:rFonts w:ascii="Times New Roman" w:eastAsia="Times New Roman" w:hAnsi="Times New Roman" w:cs="Times New Roman"/>
          <w:sz w:val="26"/>
          <w:szCs w:val="26"/>
        </w:rPr>
        <w:t xml:space="preserve"> потребления электроэнергии.</w:t>
      </w:r>
    </w:p>
    <w:p w:rsidR="00155FB2" w:rsidRPr="00AA62E0" w:rsidRDefault="00155FB2" w:rsidP="00155FB2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2E0">
        <w:rPr>
          <w:rFonts w:ascii="Times New Roman" w:eastAsia="Times New Roman" w:hAnsi="Times New Roman" w:cs="Times New Roman"/>
          <w:sz w:val="26"/>
          <w:szCs w:val="26"/>
        </w:rPr>
        <w:t>При администрации Липецкой области сформирована рабочая группа по энергетике, тарифам и ЖКХ при координационном Совете по развитию малого и среднего предпринимательства в Липецкой области, в состав которой вошли представители Управления.</w:t>
      </w:r>
    </w:p>
    <w:p w:rsidR="00155FB2" w:rsidRPr="00AA62E0" w:rsidRDefault="00155FB2" w:rsidP="00155FB2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2E0">
        <w:rPr>
          <w:rStyle w:val="Bodytext2MicrosoftSansSerif55pt"/>
          <w:rFonts w:ascii="Times New Roman" w:hAnsi="Times New Roman" w:cs="Times New Roman"/>
          <w:sz w:val="26"/>
          <w:szCs w:val="26"/>
        </w:rPr>
        <w:t xml:space="preserve">Таким образом, </w:t>
      </w:r>
      <w:r w:rsidRPr="00AA62E0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работы Общественного Совета при Липецком УФАС России по вопросам нарушений антимонопольного законодательства сетевыми </w:t>
      </w:r>
      <w:proofErr w:type="gramStart"/>
      <w:r w:rsidRPr="00AA62E0">
        <w:rPr>
          <w:rFonts w:ascii="Times New Roman" w:eastAsia="Times New Roman" w:hAnsi="Times New Roman" w:cs="Times New Roman"/>
          <w:sz w:val="26"/>
          <w:szCs w:val="26"/>
        </w:rPr>
        <w:t>организациями  при</w:t>
      </w:r>
      <w:proofErr w:type="gramEnd"/>
      <w:r w:rsidRPr="00AA62E0">
        <w:rPr>
          <w:rFonts w:ascii="Times New Roman" w:eastAsia="Times New Roman" w:hAnsi="Times New Roman" w:cs="Times New Roman"/>
          <w:sz w:val="26"/>
          <w:szCs w:val="26"/>
        </w:rPr>
        <w:t xml:space="preserve"> проведении проверок узлов учета электроэнергии в значительной степени снизилось количество, обращений предпринимателей по вопросам </w:t>
      </w:r>
      <w:r w:rsidRPr="00AA62E0">
        <w:rPr>
          <w:rFonts w:ascii="Times New Roman" w:eastAsia="Times New Roman" w:hAnsi="Times New Roman" w:cs="Times New Roman"/>
          <w:sz w:val="26"/>
          <w:szCs w:val="26"/>
        </w:rPr>
        <w:lastRenderedPageBreak/>
        <w:t>злоупотребления субъектами розничного рынка электроэнергии доминирующим положением и как следствие снизилось количество, выявляемых признаков нарушения антимонопольного законодательства в данной сфере.</w:t>
      </w:r>
    </w:p>
    <w:p w:rsidR="00155FB2" w:rsidRPr="00AA62E0" w:rsidRDefault="00155FB2" w:rsidP="00155FB2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2E0">
        <w:rPr>
          <w:rStyle w:val="Bodytext2MicrosoftSansSerif55pt"/>
          <w:rFonts w:ascii="Times New Roman" w:hAnsi="Times New Roman" w:cs="Times New Roman"/>
          <w:sz w:val="26"/>
          <w:szCs w:val="26"/>
        </w:rPr>
        <w:t xml:space="preserve">На основании полученных по результатам рассмотрения </w:t>
      </w:r>
      <w:r w:rsidRPr="00AA62E0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дела № </w:t>
      </w:r>
      <w:r w:rsidRPr="00AA62E0">
        <w:rPr>
          <w:rFonts w:ascii="Times New Roman" w:hAnsi="Times New Roman" w:cs="Times New Roman"/>
          <w:sz w:val="26"/>
          <w:szCs w:val="26"/>
        </w:rPr>
        <w:t xml:space="preserve">048/01/11-40/2020 </w:t>
      </w:r>
      <w:r w:rsidRPr="00AA62E0">
        <w:rPr>
          <w:rStyle w:val="Bodytext2MicrosoftSansSerif55pt"/>
          <w:rFonts w:ascii="Times New Roman" w:hAnsi="Times New Roman" w:cs="Times New Roman"/>
          <w:sz w:val="26"/>
          <w:szCs w:val="26"/>
        </w:rPr>
        <w:t>фактов реализации картельных соглашений при проведении закупок</w:t>
      </w:r>
      <w:r w:rsidRPr="00AA62E0">
        <w:rPr>
          <w:rFonts w:ascii="Times New Roman" w:hAnsi="Times New Roman" w:cs="Times New Roman"/>
          <w:sz w:val="26"/>
          <w:szCs w:val="26"/>
        </w:rPr>
        <w:t xml:space="preserve"> услуг по организации питания, на обсуждение был вынесен вопрос</w:t>
      </w:r>
      <w:r w:rsidRPr="00AA62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62E0">
        <w:rPr>
          <w:rStyle w:val="Bodytext2MicrosoftSansSerif55pt"/>
          <w:rFonts w:ascii="Times New Roman" w:hAnsi="Times New Roman" w:cs="Times New Roman"/>
          <w:sz w:val="26"/>
          <w:szCs w:val="26"/>
        </w:rPr>
        <w:t>общественного контроля за организацией питания в общеобразовательных учреждениях региона.</w:t>
      </w:r>
    </w:p>
    <w:p w:rsidR="00155FB2" w:rsidRPr="00AA62E0" w:rsidRDefault="00155FB2" w:rsidP="00155FB2">
      <w:pPr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2E0">
        <w:rPr>
          <w:rFonts w:ascii="Times New Roman" w:eastAsia="Times New Roman" w:hAnsi="Times New Roman" w:cs="Times New Roman"/>
          <w:sz w:val="26"/>
          <w:szCs w:val="26"/>
        </w:rPr>
        <w:t>В 2021 году специалистами управления проведены семинары-совещания с заказчиками региона, в ходе которых были освещены требования к организации закупок, обеспечивающие снижение риска участия недобросовестных поставщиков, а так же порядок действий при ненадлежащем исполнении подрядчиком обязательств</w:t>
      </w:r>
    </w:p>
    <w:p w:rsidR="00155FB2" w:rsidRPr="00AA62E0" w:rsidRDefault="00155FB2" w:rsidP="00155FB2">
      <w:pPr>
        <w:spacing w:line="312" w:lineRule="auto"/>
        <w:ind w:firstLine="709"/>
        <w:jc w:val="both"/>
        <w:rPr>
          <w:rStyle w:val="Bodytext2MicrosoftSansSerif55pt"/>
          <w:rFonts w:ascii="Times New Roman" w:hAnsi="Times New Roman" w:cs="Times New Roman"/>
          <w:sz w:val="26"/>
          <w:szCs w:val="26"/>
        </w:rPr>
      </w:pPr>
      <w:r w:rsidRPr="00AA62E0">
        <w:rPr>
          <w:rStyle w:val="Bodytext2MicrosoftSansSerif55pt"/>
          <w:rFonts w:ascii="Times New Roman" w:hAnsi="Times New Roman" w:cs="Times New Roman"/>
          <w:sz w:val="26"/>
          <w:szCs w:val="26"/>
        </w:rPr>
        <w:t>Следствием чего явилось проведение конкурентных закупок в 2021 году (с учетом замечаний</w:t>
      </w:r>
      <w:r w:rsidR="00AA62E0">
        <w:rPr>
          <w:rStyle w:val="Bodytext2MicrosoftSansSerif55pt"/>
          <w:rFonts w:ascii="Times New Roman" w:hAnsi="Times New Roman" w:cs="Times New Roman"/>
          <w:sz w:val="26"/>
          <w:szCs w:val="26"/>
        </w:rPr>
        <w:t>)</w:t>
      </w:r>
      <w:r w:rsidRPr="00AA62E0">
        <w:rPr>
          <w:rStyle w:val="Bodytext2MicrosoftSansSerif55pt"/>
          <w:rFonts w:ascii="Times New Roman" w:hAnsi="Times New Roman" w:cs="Times New Roman"/>
          <w:sz w:val="26"/>
          <w:szCs w:val="26"/>
        </w:rPr>
        <w:t xml:space="preserve"> обеспечивших </w:t>
      </w:r>
      <w:r w:rsidR="00AA62E0">
        <w:rPr>
          <w:rStyle w:val="Bodytext2MicrosoftSansSerif55pt"/>
          <w:rFonts w:ascii="Times New Roman" w:hAnsi="Times New Roman" w:cs="Times New Roman"/>
          <w:sz w:val="26"/>
          <w:szCs w:val="26"/>
        </w:rPr>
        <w:t>участие трех и более участников</w:t>
      </w:r>
      <w:r w:rsidRPr="00AA62E0">
        <w:rPr>
          <w:rStyle w:val="Bodytext2MicrosoftSansSerif55pt"/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155FB2" w:rsidRPr="00AA62E0" w:rsidSect="00FB609A">
      <w:footerReference w:type="default" r:id="rId7"/>
      <w:pgSz w:w="11900" w:h="16840"/>
      <w:pgMar w:top="1134" w:right="567" w:bottom="1134" w:left="1134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A7" w:rsidRDefault="001A2EA7">
      <w:r>
        <w:separator/>
      </w:r>
    </w:p>
  </w:endnote>
  <w:endnote w:type="continuationSeparator" w:id="0">
    <w:p w:rsidR="001A2EA7" w:rsidRDefault="001A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AF" w:rsidRDefault="00B61B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6FBB597" wp14:editId="21723853">
              <wp:simplePos x="0" y="0"/>
              <wp:positionH relativeFrom="page">
                <wp:posOffset>1001395</wp:posOffset>
              </wp:positionH>
              <wp:positionV relativeFrom="page">
                <wp:posOffset>10444480</wp:posOffset>
              </wp:positionV>
              <wp:extent cx="69215" cy="175260"/>
              <wp:effectExtent l="127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9AF" w:rsidRDefault="000019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BB5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85pt;margin-top:822.4pt;width:5.4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" filled="f" stroked="f">
              <v:textbox style="mso-fit-shape-to-text:t" inset="0,0,0,0">
                <w:txbxContent>
                  <w:p w:rsidR="000019AF" w:rsidRDefault="000019AF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A7" w:rsidRDefault="001A2EA7"/>
  </w:footnote>
  <w:footnote w:type="continuationSeparator" w:id="0">
    <w:p w:rsidR="001A2EA7" w:rsidRDefault="001A2E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2236C"/>
    <w:multiLevelType w:val="hybridMultilevel"/>
    <w:tmpl w:val="A4C82924"/>
    <w:lvl w:ilvl="0" w:tplc="B210A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D0309D"/>
    <w:multiLevelType w:val="multilevel"/>
    <w:tmpl w:val="43AA2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9A0FF2"/>
    <w:multiLevelType w:val="hybridMultilevel"/>
    <w:tmpl w:val="2E62D924"/>
    <w:lvl w:ilvl="0" w:tplc="260C2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D26ADC"/>
    <w:multiLevelType w:val="multilevel"/>
    <w:tmpl w:val="87542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AF"/>
    <w:rsid w:val="000019AF"/>
    <w:rsid w:val="00040321"/>
    <w:rsid w:val="000463FA"/>
    <w:rsid w:val="00071B03"/>
    <w:rsid w:val="000762CB"/>
    <w:rsid w:val="000A52A4"/>
    <w:rsid w:val="000B7097"/>
    <w:rsid w:val="000D3464"/>
    <w:rsid w:val="000E6206"/>
    <w:rsid w:val="000E6A2B"/>
    <w:rsid w:val="00100B4B"/>
    <w:rsid w:val="001040E6"/>
    <w:rsid w:val="00113C0A"/>
    <w:rsid w:val="00155FB2"/>
    <w:rsid w:val="001A2EA7"/>
    <w:rsid w:val="00203981"/>
    <w:rsid w:val="002165D9"/>
    <w:rsid w:val="00273744"/>
    <w:rsid w:val="00273985"/>
    <w:rsid w:val="002B7B4F"/>
    <w:rsid w:val="002C3091"/>
    <w:rsid w:val="002C72F7"/>
    <w:rsid w:val="00321FD2"/>
    <w:rsid w:val="003315D8"/>
    <w:rsid w:val="00374878"/>
    <w:rsid w:val="00375862"/>
    <w:rsid w:val="003B00A4"/>
    <w:rsid w:val="003B2D66"/>
    <w:rsid w:val="003C0EED"/>
    <w:rsid w:val="00430C30"/>
    <w:rsid w:val="00457772"/>
    <w:rsid w:val="004744BD"/>
    <w:rsid w:val="0048553B"/>
    <w:rsid w:val="004A7E49"/>
    <w:rsid w:val="004B782E"/>
    <w:rsid w:val="004B7B8F"/>
    <w:rsid w:val="005307CF"/>
    <w:rsid w:val="00534F92"/>
    <w:rsid w:val="00592414"/>
    <w:rsid w:val="00592ED5"/>
    <w:rsid w:val="005A452B"/>
    <w:rsid w:val="00602A3B"/>
    <w:rsid w:val="00604779"/>
    <w:rsid w:val="00610E7D"/>
    <w:rsid w:val="0061169E"/>
    <w:rsid w:val="00671573"/>
    <w:rsid w:val="00681077"/>
    <w:rsid w:val="00681097"/>
    <w:rsid w:val="006D018F"/>
    <w:rsid w:val="006F596D"/>
    <w:rsid w:val="007253BA"/>
    <w:rsid w:val="00725AD7"/>
    <w:rsid w:val="00743018"/>
    <w:rsid w:val="00750B9D"/>
    <w:rsid w:val="007721F2"/>
    <w:rsid w:val="00785DC6"/>
    <w:rsid w:val="00792149"/>
    <w:rsid w:val="007B1AAF"/>
    <w:rsid w:val="0083757F"/>
    <w:rsid w:val="008404E6"/>
    <w:rsid w:val="00846C49"/>
    <w:rsid w:val="00864CAE"/>
    <w:rsid w:val="0087502B"/>
    <w:rsid w:val="00877FAC"/>
    <w:rsid w:val="00960CD3"/>
    <w:rsid w:val="00975CCB"/>
    <w:rsid w:val="0098720E"/>
    <w:rsid w:val="009A2C46"/>
    <w:rsid w:val="00A22F7E"/>
    <w:rsid w:val="00A5476D"/>
    <w:rsid w:val="00A71576"/>
    <w:rsid w:val="00A72F8E"/>
    <w:rsid w:val="00A9607C"/>
    <w:rsid w:val="00AA62E0"/>
    <w:rsid w:val="00B07C7B"/>
    <w:rsid w:val="00B227FD"/>
    <w:rsid w:val="00B26CA2"/>
    <w:rsid w:val="00B61BA9"/>
    <w:rsid w:val="00B966EE"/>
    <w:rsid w:val="00BB372A"/>
    <w:rsid w:val="00BF4272"/>
    <w:rsid w:val="00C25452"/>
    <w:rsid w:val="00CB6905"/>
    <w:rsid w:val="00CD6D90"/>
    <w:rsid w:val="00CD762C"/>
    <w:rsid w:val="00D20921"/>
    <w:rsid w:val="00D22B30"/>
    <w:rsid w:val="00D42289"/>
    <w:rsid w:val="00D63EDB"/>
    <w:rsid w:val="00D858CA"/>
    <w:rsid w:val="00DA5696"/>
    <w:rsid w:val="00DC4290"/>
    <w:rsid w:val="00E11223"/>
    <w:rsid w:val="00E32491"/>
    <w:rsid w:val="00E40D6B"/>
    <w:rsid w:val="00E550D4"/>
    <w:rsid w:val="00E62B7B"/>
    <w:rsid w:val="00E94AFE"/>
    <w:rsid w:val="00EA1164"/>
    <w:rsid w:val="00EB38B3"/>
    <w:rsid w:val="00EB604F"/>
    <w:rsid w:val="00F16972"/>
    <w:rsid w:val="00F250F8"/>
    <w:rsid w:val="00F66654"/>
    <w:rsid w:val="00F960E7"/>
    <w:rsid w:val="00FA10AD"/>
    <w:rsid w:val="00FB609A"/>
    <w:rsid w:val="00FE2F74"/>
    <w:rsid w:val="00FE381E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62F83-E169-4D5F-97E5-32096128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140" w:after="6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40D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0D6B"/>
    <w:rPr>
      <w:color w:val="000000"/>
    </w:rPr>
  </w:style>
  <w:style w:type="paragraph" w:styleId="a6">
    <w:name w:val="footer"/>
    <w:basedOn w:val="a"/>
    <w:link w:val="a7"/>
    <w:uiPriority w:val="99"/>
    <w:unhideWhenUsed/>
    <w:rsid w:val="00E40D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0D6B"/>
    <w:rPr>
      <w:color w:val="000000"/>
    </w:rPr>
  </w:style>
  <w:style w:type="paragraph" w:styleId="a8">
    <w:name w:val="Normal (Web)"/>
    <w:basedOn w:val="a"/>
    <w:uiPriority w:val="99"/>
    <w:unhideWhenUsed/>
    <w:rsid w:val="004577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457772"/>
    <w:rPr>
      <w:b/>
      <w:bCs/>
    </w:rPr>
  </w:style>
  <w:style w:type="paragraph" w:customStyle="1" w:styleId="ConsPlusNormal">
    <w:name w:val="ConsPlusNormal"/>
    <w:rsid w:val="001040E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1040E6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a">
    <w:name w:val="No Spacing"/>
    <w:uiPriority w:val="1"/>
    <w:qFormat/>
    <w:rsid w:val="001040E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A9607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4B7B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785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5DC6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D858CA"/>
    <w:pPr>
      <w:ind w:left="720"/>
      <w:contextualSpacing/>
    </w:pPr>
  </w:style>
  <w:style w:type="paragraph" w:styleId="af">
    <w:name w:val="Body Text"/>
    <w:basedOn w:val="a"/>
    <w:link w:val="af0"/>
    <w:rsid w:val="00D20921"/>
    <w:pPr>
      <w:suppressAutoHyphens/>
      <w:spacing w:after="1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customStyle="1" w:styleId="af0">
    <w:name w:val="Основной текст Знак"/>
    <w:basedOn w:val="a0"/>
    <w:link w:val="af"/>
    <w:rsid w:val="00D20921"/>
    <w:rPr>
      <w:rFonts w:ascii="Times New Roman" w:eastAsia="SimSun" w:hAnsi="Times New Roman" w:cs="Mangal"/>
      <w:kern w:val="1"/>
      <w:lang w:eastAsia="hi-IN" w:bidi="hi-IN"/>
    </w:rPr>
  </w:style>
  <w:style w:type="character" w:customStyle="1" w:styleId="Bodytext2MicrosoftSansSerif55pt">
    <w:name w:val="Body text (2) + Microsoft Sans Serif;5.5 pt"/>
    <w:basedOn w:val="a0"/>
    <w:rsid w:val="005A45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Кошилёк</dc:creator>
  <cp:lastModifiedBy>Черниченков Дмитрий Алексеевич</cp:lastModifiedBy>
  <cp:revision>3</cp:revision>
  <cp:lastPrinted>2021-01-25T07:47:00Z</cp:lastPrinted>
  <dcterms:created xsi:type="dcterms:W3CDTF">2023-01-16T08:25:00Z</dcterms:created>
  <dcterms:modified xsi:type="dcterms:W3CDTF">2024-03-01T07:42:00Z</dcterms:modified>
</cp:coreProperties>
</file>