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19" w:rsidRDefault="00BF3A19">
      <w:pPr>
        <w:pStyle w:val="Standard"/>
        <w:jc w:val="center"/>
        <w:rPr>
          <w:b/>
        </w:rPr>
      </w:pPr>
    </w:p>
    <w:p w:rsidR="00BF3A19" w:rsidRDefault="00764358">
      <w:pPr>
        <w:pStyle w:val="Standard"/>
        <w:jc w:val="center"/>
        <w:rPr>
          <w:b/>
        </w:rPr>
      </w:pPr>
      <w:r>
        <w:rPr>
          <w:b/>
        </w:rPr>
        <w:t>План проведения публичных мероприятий УФАС России с анализом правоприменительной практики на 2017 год</w:t>
      </w:r>
    </w:p>
    <w:p w:rsidR="00BF3A19" w:rsidRDefault="00BF3A19">
      <w:pPr>
        <w:pStyle w:val="Standard"/>
        <w:jc w:val="center"/>
        <w:rPr>
          <w:b/>
        </w:rPr>
      </w:pPr>
    </w:p>
    <w:tbl>
      <w:tblPr>
        <w:tblW w:w="15010" w:type="dxa"/>
        <w:tblInd w:w="100" w:type="dxa"/>
        <w:tblLayout w:type="fixed"/>
        <w:tblCellMar>
          <w:left w:w="10" w:type="dxa"/>
          <w:right w:w="10" w:type="dxa"/>
        </w:tblCellMar>
        <w:tblLook w:val="04A0" w:firstRow="1" w:lastRow="0" w:firstColumn="1" w:lastColumn="0" w:noHBand="0" w:noVBand="1"/>
      </w:tblPr>
      <w:tblGrid>
        <w:gridCol w:w="896"/>
        <w:gridCol w:w="3186"/>
        <w:gridCol w:w="8568"/>
        <w:gridCol w:w="2360"/>
      </w:tblGrid>
      <w:tr w:rsidR="00BF3A19">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BF3A19">
        <w:trPr>
          <w:trHeight w:val="1992"/>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1</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12A" w:rsidRDefault="0089436C" w:rsidP="00B5112A">
            <w:pPr>
              <w:pStyle w:val="Standard"/>
              <w:ind w:left="-75"/>
            </w:pPr>
            <w:r>
              <w:t xml:space="preserve">Зал научной библиотеки </w:t>
            </w:r>
            <w:r w:rsidR="00B5112A">
              <w:t>Елецк</w:t>
            </w:r>
            <w:r>
              <w:t>ого</w:t>
            </w:r>
            <w:r w:rsidR="00B5112A">
              <w:t xml:space="preserve"> </w:t>
            </w:r>
            <w:r w:rsidR="00B5112A">
              <w:t>государственн</w:t>
            </w:r>
            <w:r>
              <w:t>ого</w:t>
            </w:r>
            <w:r w:rsidR="00B5112A">
              <w:t xml:space="preserve"> университет</w:t>
            </w:r>
            <w:r>
              <w:t>а</w:t>
            </w:r>
            <w:bookmarkStart w:id="0" w:name="_GoBack"/>
            <w:bookmarkEnd w:id="0"/>
          </w:p>
          <w:p w:rsidR="00B5112A" w:rsidRDefault="00B5112A" w:rsidP="00B5112A">
            <w:pPr>
              <w:pStyle w:val="Standard"/>
              <w:ind w:left="-75"/>
            </w:pPr>
            <w:r>
              <w:t>имени И. А. Бунина</w:t>
            </w:r>
          </w:p>
          <w:p w:rsidR="00B5112A" w:rsidRDefault="00B5112A" w:rsidP="00B5112A">
            <w:pPr>
              <w:pStyle w:val="Standard"/>
              <w:ind w:left="-75"/>
            </w:pPr>
          </w:p>
          <w:p w:rsidR="00BF3A19" w:rsidRPr="00A732B8" w:rsidRDefault="00B5112A" w:rsidP="00B5112A">
            <w:pPr>
              <w:pStyle w:val="Standard"/>
              <w:ind w:left="-75"/>
            </w:pPr>
            <w:r>
              <w:t>Липецкая область</w:t>
            </w:r>
            <w:r>
              <w:t>, г.Елец, ул. Коммунаров, д.28</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3F6F4A" w:rsidRDefault="00EA4E06" w:rsidP="0083660A">
            <w:pPr>
              <w:pStyle w:val="Standard"/>
              <w:ind w:left="-74"/>
              <w:rPr>
                <w:sz w:val="26"/>
                <w:szCs w:val="26"/>
              </w:rPr>
            </w:pPr>
            <w:r w:rsidRPr="003F6F4A">
              <w:rPr>
                <w:sz w:val="26"/>
                <w:szCs w:val="26"/>
              </w:rPr>
              <w:t xml:space="preserve">Практика применения антимонопольного законодательства, законодательства </w:t>
            </w:r>
            <w:r w:rsidR="0083660A" w:rsidRPr="003F6F4A">
              <w:rPr>
                <w:sz w:val="26"/>
                <w:szCs w:val="26"/>
              </w:rPr>
              <w:t>о</w:t>
            </w:r>
            <w:r w:rsidRPr="003F6F4A">
              <w:rPr>
                <w:sz w:val="26"/>
                <w:szCs w:val="26"/>
              </w:rPr>
              <w:t xml:space="preserve"> рекламе и государственных закупках на территории Липецкой области за </w:t>
            </w:r>
            <w:r w:rsidRPr="003F6F4A">
              <w:rPr>
                <w:sz w:val="26"/>
                <w:szCs w:val="26"/>
                <w:lang w:val="en-US"/>
              </w:rPr>
              <w:t>III</w:t>
            </w:r>
            <w:r w:rsidRPr="003F6F4A">
              <w:rPr>
                <w:sz w:val="26"/>
                <w:szCs w:val="26"/>
              </w:rPr>
              <w:t xml:space="preserve"> квартал 2017 года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A732B8" w:rsidP="009A586D">
            <w:pPr>
              <w:pStyle w:val="Standard"/>
              <w:jc w:val="center"/>
            </w:pPr>
            <w:r w:rsidRPr="00B5112A">
              <w:t>1</w:t>
            </w:r>
            <w:r w:rsidR="009A586D" w:rsidRPr="00B5112A">
              <w:t>3</w:t>
            </w:r>
            <w:r>
              <w:t>.09.2017</w:t>
            </w:r>
          </w:p>
        </w:tc>
      </w:tr>
      <w:tr w:rsidR="00BF3A19">
        <w:trPr>
          <w:trHeight w:val="211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112A" w:rsidRDefault="0089436C">
            <w:pPr>
              <w:pStyle w:val="Standard"/>
              <w:ind w:left="-75" w:right="-142"/>
            </w:pPr>
            <w:r>
              <w:t xml:space="preserve">Большой зал </w:t>
            </w:r>
            <w:r w:rsidR="00B5112A">
              <w:t>Администраци</w:t>
            </w:r>
            <w:r>
              <w:t>и</w:t>
            </w:r>
            <w:r w:rsidR="00B5112A">
              <w:t xml:space="preserve"> Липецкой области</w:t>
            </w:r>
          </w:p>
          <w:p w:rsidR="00B5112A" w:rsidRDefault="00B5112A">
            <w:pPr>
              <w:pStyle w:val="Standard"/>
              <w:ind w:left="-75" w:right="-142"/>
            </w:pPr>
          </w:p>
          <w:p w:rsidR="00BF3A19" w:rsidRPr="00241089" w:rsidRDefault="00854FF4">
            <w:pPr>
              <w:pStyle w:val="Standard"/>
              <w:ind w:left="-75" w:right="-142"/>
            </w:pPr>
            <w:r>
              <w:t>г.Липецк</w:t>
            </w:r>
            <w:r w:rsidR="00B5112A">
              <w:t xml:space="preserve">, </w:t>
            </w:r>
            <w:r w:rsidR="00B5112A">
              <w:br/>
              <w:t>пл.Ленина-Соборная,1</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Pr="00EA4E06" w:rsidRDefault="00EA4E06" w:rsidP="0083660A">
            <w:pPr>
              <w:pStyle w:val="11"/>
              <w:shd w:val="clear" w:color="auto" w:fill="auto"/>
              <w:spacing w:after="0" w:line="274" w:lineRule="exact"/>
              <w:ind w:left="-74"/>
              <w:rPr>
                <w:sz w:val="24"/>
              </w:rPr>
            </w:pPr>
            <w:r>
              <w:t xml:space="preserve">Практика применения антимонопольного законодательства, законодательства </w:t>
            </w:r>
            <w:r w:rsidR="0083660A">
              <w:t xml:space="preserve">о </w:t>
            </w:r>
            <w:r>
              <w:t xml:space="preserve">рекламе и государственных закупках на территории Липецкой области за </w:t>
            </w:r>
            <w:r>
              <w:rPr>
                <w:lang w:val="en-US"/>
              </w:rPr>
              <w:t>IV</w:t>
            </w:r>
            <w:r w:rsidRPr="00EA4E06">
              <w:t xml:space="preserve"> </w:t>
            </w:r>
            <w:r>
              <w:t>квартал</w:t>
            </w:r>
            <w:r w:rsidRPr="00EA4E06">
              <w:t xml:space="preserve"> 2017 </w:t>
            </w:r>
            <w:r>
              <w:t>года</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Default="00241089">
            <w:pPr>
              <w:pStyle w:val="11"/>
              <w:shd w:val="clear" w:color="auto" w:fill="auto"/>
              <w:spacing w:after="0" w:line="269" w:lineRule="exact"/>
              <w:ind w:left="300"/>
              <w:jc w:val="center"/>
            </w:pPr>
            <w:r>
              <w:t>05.12.2017</w:t>
            </w:r>
          </w:p>
        </w:tc>
      </w:tr>
    </w:tbl>
    <w:p w:rsidR="00BF3A19" w:rsidRDefault="00BF3A19">
      <w:pPr>
        <w:pStyle w:val="Standard"/>
        <w:tabs>
          <w:tab w:val="left" w:pos="10860"/>
        </w:tabs>
      </w:pPr>
    </w:p>
    <w:sectPr w:rsidR="00BF3A19">
      <w:pgSz w:w="16838" w:h="11906" w:orient="landscape"/>
      <w:pgMar w:top="540" w:right="539"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6D" w:rsidRDefault="00560B6D">
      <w:r>
        <w:separator/>
      </w:r>
    </w:p>
  </w:endnote>
  <w:endnote w:type="continuationSeparator" w:id="0">
    <w:p w:rsidR="00560B6D" w:rsidRDefault="0056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6D" w:rsidRDefault="00560B6D">
      <w:r>
        <w:rPr>
          <w:color w:val="000000"/>
        </w:rPr>
        <w:separator/>
      </w:r>
    </w:p>
  </w:footnote>
  <w:footnote w:type="continuationSeparator" w:id="0">
    <w:p w:rsidR="00560B6D" w:rsidRDefault="00560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9"/>
    <w:rsid w:val="001C5293"/>
    <w:rsid w:val="00241089"/>
    <w:rsid w:val="003F6F4A"/>
    <w:rsid w:val="004220EC"/>
    <w:rsid w:val="004A6612"/>
    <w:rsid w:val="00560B6D"/>
    <w:rsid w:val="00764358"/>
    <w:rsid w:val="007B6BF0"/>
    <w:rsid w:val="0083660A"/>
    <w:rsid w:val="00854FF4"/>
    <w:rsid w:val="0086518F"/>
    <w:rsid w:val="0089436C"/>
    <w:rsid w:val="009A586D"/>
    <w:rsid w:val="00A732B8"/>
    <w:rsid w:val="00B5112A"/>
    <w:rsid w:val="00BF3A19"/>
    <w:rsid w:val="00DF1846"/>
    <w:rsid w:val="00EA4E06"/>
    <w:rsid w:val="00EA7A77"/>
    <w:rsid w:val="00FA2146"/>
    <w:rsid w:val="00FF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00AC9-90C0-43D3-A29F-D5F26B63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jc w:val="both"/>
    </w:pPr>
    <w:rPr>
      <w:rFonts w:ascii="Calibri" w:hAnsi="Calibri" w:cs="Calibri"/>
    </w:rPr>
  </w:style>
  <w:style w:type="paragraph" w:customStyle="1" w:styleId="a5">
    <w:name w:val="Знак"/>
    <w:basedOn w:val="Standard"/>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pPr>
      <w:spacing w:before="280" w:after="280"/>
      <w:jc w:val="both"/>
    </w:pPr>
    <w:rPr>
      <w:rFonts w:ascii="Tahoma" w:hAnsi="Tahoma" w:cs="Tahoma"/>
      <w:sz w:val="20"/>
      <w:szCs w:val="20"/>
      <w:lang w:val="en-US"/>
    </w:rPr>
  </w:style>
  <w:style w:type="paragraph" w:customStyle="1" w:styleId="10">
    <w:name w:val="Знак Знак1"/>
    <w:basedOn w:val="Standard"/>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0" w:after="280"/>
    </w:pPr>
    <w:rPr>
      <w:rFonts w:ascii="Tahoma" w:hAnsi="Tahoma" w:cs="Tahoma"/>
      <w:sz w:val="20"/>
      <w:szCs w:val="20"/>
      <w:lang w:val="en-US"/>
    </w:rPr>
  </w:style>
  <w:style w:type="paragraph" w:customStyle="1" w:styleId="msolistparagraph0">
    <w:name w:val="msolistparagraph"/>
    <w:basedOn w:val="Standard"/>
    <w:pPr>
      <w:ind w:left="720"/>
    </w:pPr>
    <w:rPr>
      <w:rFonts w:ascii="Calibri" w:hAnsi="Calibri" w:cs="Calibri"/>
      <w:sz w:val="22"/>
      <w:szCs w:val="22"/>
    </w:rPr>
  </w:style>
  <w:style w:type="paragraph" w:customStyle="1" w:styleId="a6">
    <w:name w:val="Знак Знак Знак Знак"/>
    <w:basedOn w:val="Standard"/>
    <w:pPr>
      <w:spacing w:before="280" w:after="280"/>
    </w:pPr>
    <w:rPr>
      <w:rFonts w:ascii="Tahoma" w:hAnsi="Tahoma" w:cs="Tahoma"/>
      <w:sz w:val="20"/>
      <w:szCs w:val="20"/>
      <w:lang w:val="en-US"/>
    </w:rPr>
  </w:style>
  <w:style w:type="paragraph" w:styleId="a7">
    <w:name w:val="Balloon Text"/>
    <w:basedOn w:val="Standard"/>
    <w:rPr>
      <w:rFonts w:ascii="Tahoma" w:hAnsi="Tahoma" w:cs="Tahoma"/>
      <w:sz w:val="16"/>
      <w:szCs w:val="16"/>
    </w:rPr>
  </w:style>
  <w:style w:type="paragraph" w:styleId="a8">
    <w:name w:val="List Paragraph"/>
    <w:basedOn w:val="Standard"/>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rPr>
      <w:sz w:val="28"/>
    </w:rPr>
  </w:style>
  <w:style w:type="paragraph" w:customStyle="1" w:styleId="11">
    <w:name w:val="Основной текст1"/>
    <w:basedOn w:val="Standard"/>
    <w:pPr>
      <w:widowControl w:val="0"/>
      <w:shd w:val="clear" w:color="auto" w:fill="FFFFFF"/>
      <w:spacing w:after="300" w:line="322" w:lineRule="exact"/>
    </w:pPr>
    <w:rPr>
      <w:sz w:val="26"/>
      <w:szCs w:val="26"/>
    </w:rPr>
  </w:style>
  <w:style w:type="paragraph" w:customStyle="1" w:styleId="20">
    <w:name w:val="Основной текст2"/>
    <w:basedOn w:val="Standard"/>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pPr>
      <w:widowControl w:val="0"/>
      <w:shd w:val="clear" w:color="auto" w:fill="FFFFFF"/>
      <w:spacing w:line="0" w:lineRule="atLeast"/>
    </w:pPr>
    <w:rPr>
      <w:spacing w:val="86"/>
      <w:sz w:val="27"/>
      <w:szCs w:val="27"/>
    </w:rPr>
  </w:style>
  <w:style w:type="paragraph" w:customStyle="1" w:styleId="100">
    <w:name w:val="Основной текст (10)"/>
    <w:basedOn w:val="Standard"/>
    <w:pPr>
      <w:widowControl w:val="0"/>
      <w:shd w:val="clear" w:color="auto" w:fill="FFFFFF"/>
      <w:spacing w:line="274" w:lineRule="exact"/>
      <w:jc w:val="both"/>
    </w:pPr>
    <w:rPr>
      <w:sz w:val="22"/>
      <w:szCs w:val="22"/>
    </w:rPr>
  </w:style>
  <w:style w:type="paragraph" w:customStyle="1" w:styleId="TableHeading">
    <w:name w:val="Table Heading"/>
    <w:basedOn w:val="TableContents"/>
    <w:pPr>
      <w:jc w:val="center"/>
    </w:pPr>
    <w:rPr>
      <w:b/>
      <w:bC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Pr>
      <w:rFonts w:ascii="Times New Roman" w:eastAsia="Times New Roman" w:hAnsi="Times New Roman" w:cs="Times New Roman"/>
    </w:rPr>
  </w:style>
  <w:style w:type="character" w:customStyle="1" w:styleId="21">
    <w:name w:val="Основной текст 2 Знак"/>
    <w:rPr>
      <w:rFonts w:ascii="Calibri" w:hAnsi="Calibri" w:cs="Calibri"/>
      <w:sz w:val="24"/>
      <w:szCs w:val="24"/>
      <w:lang w:val="ru-RU" w:bidi="ar-SA"/>
    </w:rPr>
  </w:style>
  <w:style w:type="character" w:customStyle="1" w:styleId="Internetlink">
    <w:name w:val="Internet link"/>
    <w:rPr>
      <w:color w:val="0000FF"/>
      <w:u w:val="single"/>
    </w:rPr>
  </w:style>
  <w:style w:type="character" w:customStyle="1" w:styleId="a9">
    <w:name w:val="Текст выноски Знак"/>
    <w:rPr>
      <w:rFonts w:ascii="Tahoma" w:hAnsi="Tahoma" w:cs="Tahoma"/>
      <w:sz w:val="16"/>
      <w:szCs w:val="16"/>
    </w:rPr>
  </w:style>
  <w:style w:type="character" w:customStyle="1" w:styleId="12">
    <w:name w:val="Заголовок 1 Знак"/>
    <w:rPr>
      <w:sz w:val="32"/>
    </w:rPr>
  </w:style>
  <w:style w:type="character" w:customStyle="1" w:styleId="aa">
    <w:name w:val="Основной текст_"/>
    <w:rPr>
      <w:sz w:val="26"/>
      <w:szCs w:val="26"/>
      <w:shd w:val="clear" w:color="auto" w:fill="FFFFFF"/>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Pr>
      <w:spacing w:val="86"/>
      <w:sz w:val="27"/>
      <w:szCs w:val="27"/>
      <w:shd w:val="clear" w:color="auto" w:fill="FFFFFF"/>
    </w:rPr>
  </w:style>
  <w:style w:type="character" w:customStyle="1" w:styleId="101">
    <w:name w:val="Основной текст (10)_"/>
    <w:rPr>
      <w:sz w:val="22"/>
      <w:szCs w:val="22"/>
      <w:shd w:val="clear" w:color="auto" w:fill="FFFFFF"/>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107</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Тарабрина Дарья Дмитриевна</cp:lastModifiedBy>
  <cp:revision>15</cp:revision>
  <cp:lastPrinted>2017-06-13T12:54:00Z</cp:lastPrinted>
  <dcterms:created xsi:type="dcterms:W3CDTF">2017-05-30T12:01:00Z</dcterms:created>
  <dcterms:modified xsi:type="dcterms:W3CDTF">2017-06-13T13:05:00Z</dcterms:modified>
</cp:coreProperties>
</file>