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Pr="00046835" w:rsidRDefault="000375D5">
      <w:pPr>
        <w:pStyle w:val="ab"/>
        <w:ind w:right="279" w:firstLine="720"/>
        <w:jc w:val="center"/>
        <w:rPr>
          <w:sz w:val="26"/>
          <w:szCs w:val="26"/>
        </w:rPr>
      </w:pPr>
    </w:p>
    <w:p w:rsidR="000375D5" w:rsidRPr="00046835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046835">
        <w:rPr>
          <w:b/>
          <w:sz w:val="26"/>
          <w:szCs w:val="26"/>
        </w:rPr>
        <w:t>Р</w:t>
      </w:r>
      <w:proofErr w:type="gramEnd"/>
      <w:r w:rsidRPr="00046835">
        <w:rPr>
          <w:b/>
          <w:sz w:val="26"/>
          <w:szCs w:val="26"/>
        </w:rPr>
        <w:t xml:space="preserve"> Е Ш Е Н И Е № </w:t>
      </w:r>
      <w:r w:rsidR="00F70114" w:rsidRPr="00046835">
        <w:rPr>
          <w:b/>
          <w:sz w:val="26"/>
          <w:szCs w:val="26"/>
        </w:rPr>
        <w:t>7</w:t>
      </w:r>
      <w:r w:rsidR="00644C63" w:rsidRPr="00046835">
        <w:rPr>
          <w:b/>
          <w:sz w:val="26"/>
          <w:szCs w:val="26"/>
        </w:rPr>
        <w:t>с</w:t>
      </w:r>
      <w:r w:rsidRPr="00046835">
        <w:rPr>
          <w:b/>
          <w:sz w:val="26"/>
          <w:szCs w:val="26"/>
        </w:rPr>
        <w:t>/1</w:t>
      </w:r>
      <w:r w:rsidR="00F006F9" w:rsidRPr="00046835">
        <w:rPr>
          <w:b/>
          <w:sz w:val="26"/>
          <w:szCs w:val="26"/>
        </w:rPr>
        <w:t>4</w:t>
      </w:r>
      <w:r w:rsidRPr="00046835"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2334F4" w:rsidRPr="00046835" w:rsidRDefault="002334F4">
      <w:pPr>
        <w:ind w:left="-21" w:firstLine="879"/>
        <w:jc w:val="center"/>
        <w:rPr>
          <w:b/>
          <w:sz w:val="26"/>
          <w:szCs w:val="26"/>
        </w:rPr>
      </w:pPr>
    </w:p>
    <w:p w:rsidR="000375D5" w:rsidRPr="00046835" w:rsidRDefault="000375D5">
      <w:pPr>
        <w:ind w:left="-21" w:firstLine="879"/>
        <w:jc w:val="center"/>
        <w:rPr>
          <w:b/>
          <w:sz w:val="26"/>
          <w:szCs w:val="26"/>
        </w:rPr>
      </w:pPr>
    </w:p>
    <w:p w:rsidR="000375D5" w:rsidRPr="00046835" w:rsidRDefault="00F70114">
      <w:pPr>
        <w:ind w:left="-21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17</w:t>
      </w:r>
      <w:r w:rsidR="000375D5" w:rsidRPr="00046835">
        <w:rPr>
          <w:sz w:val="26"/>
          <w:szCs w:val="26"/>
        </w:rPr>
        <w:t xml:space="preserve"> </w:t>
      </w:r>
      <w:r w:rsidR="00960429" w:rsidRPr="00046835">
        <w:rPr>
          <w:sz w:val="26"/>
          <w:szCs w:val="26"/>
        </w:rPr>
        <w:t>февраля</w:t>
      </w:r>
      <w:r w:rsidR="000375D5" w:rsidRPr="00046835">
        <w:rPr>
          <w:sz w:val="26"/>
          <w:szCs w:val="26"/>
        </w:rPr>
        <w:t xml:space="preserve"> 201</w:t>
      </w:r>
      <w:r w:rsidR="00960429" w:rsidRPr="00046835">
        <w:rPr>
          <w:sz w:val="26"/>
          <w:szCs w:val="26"/>
        </w:rPr>
        <w:t>4</w:t>
      </w:r>
      <w:r w:rsidR="000375D5" w:rsidRPr="00046835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046835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046835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046835" w:rsidRDefault="000375D5">
      <w:pPr>
        <w:ind w:left="-21" w:right="-13" w:firstLine="90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Комиссия Липецкого УФАС России по контролю в сфере размещения з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казов на поставки товаров, выполнения работ, оказания услуг для государственных и муниц</w:t>
      </w:r>
      <w:r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>пальных нужд на территории Липецкой области в составе:</w:t>
      </w:r>
    </w:p>
    <w:p w:rsidR="000375D5" w:rsidRPr="00046835" w:rsidRDefault="000375D5">
      <w:pPr>
        <w:ind w:left="-21" w:right="261" w:firstLine="879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Председатель Комиссии:  </w:t>
      </w:r>
      <w:r w:rsidR="00644C63" w:rsidRPr="00046835">
        <w:rPr>
          <w:sz w:val="26"/>
          <w:szCs w:val="26"/>
        </w:rPr>
        <w:t>Л.А. Черкашина</w:t>
      </w:r>
      <w:r w:rsidRPr="00046835">
        <w:rPr>
          <w:sz w:val="26"/>
          <w:szCs w:val="26"/>
        </w:rPr>
        <w:t xml:space="preserve">  — </w:t>
      </w:r>
      <w:r w:rsidR="00644C63" w:rsidRPr="00046835">
        <w:rPr>
          <w:sz w:val="26"/>
          <w:szCs w:val="26"/>
        </w:rPr>
        <w:t xml:space="preserve">заместитель </w:t>
      </w:r>
      <w:r w:rsidR="004643C6" w:rsidRPr="00046835">
        <w:rPr>
          <w:sz w:val="26"/>
          <w:szCs w:val="26"/>
        </w:rPr>
        <w:t>руководител</w:t>
      </w:r>
      <w:r w:rsidR="00644C63" w:rsidRPr="00046835">
        <w:rPr>
          <w:sz w:val="26"/>
          <w:szCs w:val="26"/>
        </w:rPr>
        <w:t>я</w:t>
      </w:r>
      <w:r w:rsidR="004643C6" w:rsidRPr="00046835">
        <w:rPr>
          <w:sz w:val="26"/>
          <w:szCs w:val="26"/>
        </w:rPr>
        <w:t xml:space="preserve"> управления</w:t>
      </w:r>
      <w:r w:rsidRPr="00046835">
        <w:rPr>
          <w:sz w:val="26"/>
          <w:szCs w:val="26"/>
        </w:rPr>
        <w:t>;</w:t>
      </w:r>
    </w:p>
    <w:p w:rsidR="000375D5" w:rsidRPr="00046835" w:rsidRDefault="000375D5">
      <w:pPr>
        <w:ind w:left="-21" w:right="261" w:firstLine="879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Члены Комиссии: </w:t>
      </w:r>
      <w:r w:rsidR="004643C6" w:rsidRPr="00046835">
        <w:rPr>
          <w:sz w:val="26"/>
          <w:szCs w:val="26"/>
        </w:rPr>
        <w:t xml:space="preserve">А.Г. </w:t>
      </w:r>
      <w:proofErr w:type="spellStart"/>
      <w:r w:rsidR="004643C6" w:rsidRPr="00046835">
        <w:rPr>
          <w:sz w:val="26"/>
          <w:szCs w:val="26"/>
        </w:rPr>
        <w:t>Ларшин</w:t>
      </w:r>
      <w:proofErr w:type="spellEnd"/>
      <w:r w:rsidR="000E5428" w:rsidRPr="00046835">
        <w:rPr>
          <w:sz w:val="26"/>
          <w:szCs w:val="26"/>
        </w:rPr>
        <w:t xml:space="preserve">, </w:t>
      </w:r>
      <w:r w:rsidRPr="00046835">
        <w:rPr>
          <w:sz w:val="26"/>
          <w:szCs w:val="26"/>
        </w:rPr>
        <w:t>А.В</w:t>
      </w:r>
      <w:r w:rsidR="000E5428" w:rsidRPr="00046835">
        <w:rPr>
          <w:sz w:val="26"/>
          <w:szCs w:val="26"/>
        </w:rPr>
        <w:t xml:space="preserve">. </w:t>
      </w:r>
      <w:proofErr w:type="spellStart"/>
      <w:r w:rsidR="000E5428" w:rsidRPr="00046835">
        <w:rPr>
          <w:sz w:val="26"/>
          <w:szCs w:val="26"/>
        </w:rPr>
        <w:t>Хохольских</w:t>
      </w:r>
      <w:proofErr w:type="spellEnd"/>
      <w:r w:rsidRPr="00046835">
        <w:rPr>
          <w:sz w:val="26"/>
          <w:szCs w:val="26"/>
        </w:rPr>
        <w:t>,</w:t>
      </w:r>
    </w:p>
    <w:p w:rsidR="000375D5" w:rsidRPr="00046835" w:rsidRDefault="000375D5">
      <w:pPr>
        <w:ind w:left="-21" w:right="261" w:firstLine="879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в присутствии представител</w:t>
      </w:r>
      <w:r w:rsidR="00C9070B" w:rsidRPr="00046835">
        <w:rPr>
          <w:sz w:val="26"/>
          <w:szCs w:val="26"/>
        </w:rPr>
        <w:t>ей</w:t>
      </w:r>
      <w:r w:rsidRPr="00046835">
        <w:rPr>
          <w:sz w:val="26"/>
          <w:szCs w:val="26"/>
        </w:rPr>
        <w:t>:</w:t>
      </w:r>
    </w:p>
    <w:p w:rsidR="000375D5" w:rsidRPr="00046835" w:rsidRDefault="00C9070B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Управления дорог и транспорта Липецкой области</w:t>
      </w:r>
      <w:proofErr w:type="gramStart"/>
      <w:r w:rsidR="000375D5" w:rsidRPr="00046835">
        <w:rPr>
          <w:sz w:val="26"/>
          <w:szCs w:val="26"/>
        </w:rPr>
        <w:t xml:space="preserve">: </w:t>
      </w:r>
      <w:r w:rsidR="00BB31EA" w:rsidRPr="00046835">
        <w:rPr>
          <w:sz w:val="26"/>
          <w:szCs w:val="26"/>
        </w:rPr>
        <w:t>&lt;…&gt;</w:t>
      </w:r>
      <w:r w:rsidR="006418E2" w:rsidRPr="00046835">
        <w:rPr>
          <w:sz w:val="26"/>
          <w:szCs w:val="26"/>
        </w:rPr>
        <w:t xml:space="preserve">; </w:t>
      </w:r>
      <w:r w:rsidR="00BB31EA" w:rsidRPr="00046835">
        <w:rPr>
          <w:sz w:val="26"/>
          <w:szCs w:val="26"/>
        </w:rPr>
        <w:t>&lt;…&gt;</w:t>
      </w:r>
      <w:r w:rsidRPr="00046835">
        <w:rPr>
          <w:sz w:val="26"/>
          <w:szCs w:val="26"/>
        </w:rPr>
        <w:t>;</w:t>
      </w:r>
      <w:r w:rsidR="007A4AD1" w:rsidRPr="00046835">
        <w:rPr>
          <w:sz w:val="26"/>
          <w:szCs w:val="26"/>
        </w:rPr>
        <w:t xml:space="preserve"> </w:t>
      </w:r>
      <w:r w:rsidR="00BB31EA" w:rsidRPr="00046835">
        <w:rPr>
          <w:sz w:val="26"/>
          <w:szCs w:val="26"/>
        </w:rPr>
        <w:t>&lt;…&gt;</w:t>
      </w:r>
      <w:r w:rsidR="007A4AD1" w:rsidRPr="00046835">
        <w:rPr>
          <w:sz w:val="26"/>
          <w:szCs w:val="26"/>
        </w:rPr>
        <w:t xml:space="preserve">; </w:t>
      </w:r>
      <w:r w:rsidR="00BB31EA" w:rsidRPr="00046835">
        <w:rPr>
          <w:sz w:val="26"/>
          <w:szCs w:val="26"/>
        </w:rPr>
        <w:t>&lt;…&gt;</w:t>
      </w:r>
      <w:r w:rsidR="006418E2" w:rsidRPr="00046835">
        <w:rPr>
          <w:sz w:val="26"/>
          <w:szCs w:val="26"/>
        </w:rPr>
        <w:t>;</w:t>
      </w:r>
    </w:p>
    <w:p w:rsidR="006418E2" w:rsidRPr="00046835" w:rsidRDefault="006418E2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proofErr w:type="gramEnd"/>
      <w:r w:rsidRPr="00046835">
        <w:rPr>
          <w:sz w:val="26"/>
          <w:szCs w:val="26"/>
        </w:rPr>
        <w:t>ООО «</w:t>
      </w:r>
      <w:r w:rsidR="00022B5E" w:rsidRPr="00046835">
        <w:rPr>
          <w:sz w:val="26"/>
          <w:szCs w:val="26"/>
        </w:rPr>
        <w:t>Дорожно-строительное управление № 7</w:t>
      </w:r>
      <w:r w:rsidRPr="00046835">
        <w:rPr>
          <w:sz w:val="26"/>
          <w:szCs w:val="26"/>
        </w:rPr>
        <w:t xml:space="preserve">»: </w:t>
      </w:r>
      <w:r w:rsidR="00BB31EA" w:rsidRPr="00046835">
        <w:rPr>
          <w:sz w:val="26"/>
          <w:szCs w:val="26"/>
          <w:lang w:val="en-US"/>
        </w:rPr>
        <w:t>&lt;…&gt;</w:t>
      </w:r>
      <w:r w:rsidR="0006556E" w:rsidRPr="00046835">
        <w:rPr>
          <w:sz w:val="26"/>
          <w:szCs w:val="26"/>
        </w:rPr>
        <w:t>,</w:t>
      </w:r>
    </w:p>
    <w:p w:rsidR="000375D5" w:rsidRPr="00046835" w:rsidRDefault="000375D5">
      <w:pPr>
        <w:ind w:left="-21"/>
        <w:jc w:val="both"/>
        <w:rPr>
          <w:bCs/>
          <w:sz w:val="26"/>
          <w:szCs w:val="26"/>
        </w:rPr>
      </w:pPr>
      <w:r w:rsidRPr="00046835">
        <w:rPr>
          <w:sz w:val="26"/>
          <w:szCs w:val="26"/>
        </w:rPr>
        <w:t xml:space="preserve">       рассмотрев жалоб</w:t>
      </w:r>
      <w:proofErr w:type="gramStart"/>
      <w:r w:rsidR="004C64DA" w:rsidRPr="00046835">
        <w:rPr>
          <w:sz w:val="26"/>
          <w:szCs w:val="26"/>
        </w:rPr>
        <w:t>у</w:t>
      </w:r>
      <w:r w:rsidRPr="00046835">
        <w:rPr>
          <w:sz w:val="26"/>
          <w:szCs w:val="26"/>
        </w:rPr>
        <w:t xml:space="preserve"> </w:t>
      </w:r>
      <w:r w:rsidR="00022B5E" w:rsidRPr="00046835">
        <w:rPr>
          <w:color w:val="000000"/>
          <w:sz w:val="26"/>
          <w:szCs w:val="26"/>
        </w:rPr>
        <w:t>ООО</w:t>
      </w:r>
      <w:proofErr w:type="gramEnd"/>
      <w:r w:rsidR="00022B5E" w:rsidRPr="00046835">
        <w:rPr>
          <w:color w:val="000000"/>
          <w:sz w:val="26"/>
          <w:szCs w:val="26"/>
        </w:rPr>
        <w:t xml:space="preserve"> «</w:t>
      </w:r>
      <w:proofErr w:type="spellStart"/>
      <w:r w:rsidR="00022B5E" w:rsidRPr="00046835">
        <w:rPr>
          <w:color w:val="000000"/>
          <w:sz w:val="26"/>
          <w:szCs w:val="26"/>
        </w:rPr>
        <w:t>МаксСтрой</w:t>
      </w:r>
      <w:proofErr w:type="spellEnd"/>
      <w:r w:rsidR="00022B5E" w:rsidRPr="00046835">
        <w:rPr>
          <w:color w:val="000000"/>
          <w:sz w:val="26"/>
          <w:szCs w:val="26"/>
        </w:rPr>
        <w:t>» на действия аукционной комиссии з</w:t>
      </w:r>
      <w:r w:rsidR="00022B5E" w:rsidRPr="00046835">
        <w:rPr>
          <w:color w:val="000000"/>
          <w:sz w:val="26"/>
          <w:szCs w:val="26"/>
        </w:rPr>
        <w:t>а</w:t>
      </w:r>
      <w:r w:rsidR="00022B5E" w:rsidRPr="00046835">
        <w:rPr>
          <w:color w:val="000000"/>
          <w:sz w:val="26"/>
          <w:szCs w:val="26"/>
        </w:rPr>
        <w:t xml:space="preserve">казчика – </w:t>
      </w:r>
      <w:r w:rsidR="00022B5E" w:rsidRPr="00046835">
        <w:rPr>
          <w:sz w:val="26"/>
          <w:szCs w:val="26"/>
        </w:rPr>
        <w:t xml:space="preserve">Управление дорог и транспорта Липецкой области </w:t>
      </w:r>
      <w:r w:rsidR="00022B5E" w:rsidRPr="00046835">
        <w:rPr>
          <w:color w:val="000000"/>
          <w:sz w:val="26"/>
          <w:szCs w:val="26"/>
        </w:rPr>
        <w:t>при проведении</w:t>
      </w:r>
      <w:r w:rsidR="00022B5E" w:rsidRPr="00046835">
        <w:rPr>
          <w:rStyle w:val="wT27"/>
          <w:color w:val="000000"/>
          <w:sz w:val="26"/>
          <w:szCs w:val="26"/>
        </w:rPr>
        <w:t xml:space="preserve"> </w:t>
      </w:r>
      <w:r w:rsidR="00022B5E" w:rsidRPr="00046835">
        <w:rPr>
          <w:rStyle w:val="wT28"/>
          <w:b w:val="0"/>
          <w:color w:val="000000"/>
          <w:sz w:val="26"/>
          <w:szCs w:val="26"/>
        </w:rPr>
        <w:t xml:space="preserve">открытого </w:t>
      </w:r>
      <w:r w:rsidR="00022B5E" w:rsidRPr="00046835">
        <w:rPr>
          <w:rStyle w:val="wT27"/>
          <w:b w:val="0"/>
          <w:color w:val="000000"/>
          <w:sz w:val="26"/>
          <w:szCs w:val="26"/>
        </w:rPr>
        <w:t>аукци</w:t>
      </w:r>
      <w:r w:rsidR="00022B5E" w:rsidRPr="00046835">
        <w:rPr>
          <w:rStyle w:val="wT27"/>
          <w:b w:val="0"/>
          <w:color w:val="000000"/>
          <w:sz w:val="26"/>
          <w:szCs w:val="26"/>
        </w:rPr>
        <w:t>о</w:t>
      </w:r>
      <w:r w:rsidR="00022B5E" w:rsidRPr="00046835">
        <w:rPr>
          <w:rStyle w:val="wT27"/>
          <w:b w:val="0"/>
          <w:color w:val="000000"/>
          <w:sz w:val="26"/>
          <w:szCs w:val="26"/>
        </w:rPr>
        <w:t xml:space="preserve">на </w:t>
      </w:r>
      <w:r w:rsidR="00022B5E" w:rsidRPr="00046835">
        <w:rPr>
          <w:rStyle w:val="wT28"/>
          <w:b w:val="0"/>
          <w:color w:val="000000"/>
          <w:sz w:val="26"/>
          <w:szCs w:val="26"/>
        </w:rPr>
        <w:t>в электронной форме</w:t>
      </w:r>
      <w:r w:rsidR="00022B5E" w:rsidRPr="00046835">
        <w:rPr>
          <w:b/>
          <w:color w:val="000000"/>
          <w:sz w:val="26"/>
          <w:szCs w:val="26"/>
        </w:rPr>
        <w:t xml:space="preserve"> </w:t>
      </w:r>
      <w:r w:rsidR="00022B5E" w:rsidRPr="00046835">
        <w:rPr>
          <w:sz w:val="26"/>
          <w:szCs w:val="26"/>
        </w:rPr>
        <w:t xml:space="preserve">на право заключения государственного контракта на ремонт мостового перехода через реку </w:t>
      </w:r>
      <w:proofErr w:type="spellStart"/>
      <w:r w:rsidR="00022B5E" w:rsidRPr="00046835">
        <w:rPr>
          <w:sz w:val="26"/>
          <w:szCs w:val="26"/>
        </w:rPr>
        <w:t>Матренка</w:t>
      </w:r>
      <w:proofErr w:type="spellEnd"/>
      <w:r w:rsidR="00022B5E" w:rsidRPr="00046835">
        <w:rPr>
          <w:sz w:val="26"/>
          <w:szCs w:val="26"/>
        </w:rPr>
        <w:t xml:space="preserve"> на автомобильной дороге ст. Хворостянка-Дурово-Средняя </w:t>
      </w:r>
      <w:proofErr w:type="spellStart"/>
      <w:r w:rsidR="00022B5E" w:rsidRPr="00046835">
        <w:rPr>
          <w:sz w:val="26"/>
          <w:szCs w:val="26"/>
        </w:rPr>
        <w:t>Матренка</w:t>
      </w:r>
      <w:proofErr w:type="spellEnd"/>
      <w:r w:rsidR="00022B5E" w:rsidRPr="00046835">
        <w:rPr>
          <w:sz w:val="26"/>
          <w:szCs w:val="26"/>
        </w:rPr>
        <w:t xml:space="preserve"> в </w:t>
      </w:r>
      <w:proofErr w:type="spellStart"/>
      <w:r w:rsidR="00022B5E" w:rsidRPr="00046835">
        <w:rPr>
          <w:sz w:val="26"/>
          <w:szCs w:val="26"/>
        </w:rPr>
        <w:t>Добринском</w:t>
      </w:r>
      <w:proofErr w:type="spellEnd"/>
      <w:r w:rsidR="00022B5E" w:rsidRPr="00046835">
        <w:rPr>
          <w:sz w:val="26"/>
          <w:szCs w:val="26"/>
        </w:rPr>
        <w:t xml:space="preserve"> районе Липе</w:t>
      </w:r>
      <w:r w:rsidR="00022B5E" w:rsidRPr="00046835">
        <w:rPr>
          <w:sz w:val="26"/>
          <w:szCs w:val="26"/>
        </w:rPr>
        <w:t>ц</w:t>
      </w:r>
      <w:r w:rsidR="00022B5E" w:rsidRPr="00046835">
        <w:rPr>
          <w:sz w:val="26"/>
          <w:szCs w:val="26"/>
        </w:rPr>
        <w:t xml:space="preserve">кой области </w:t>
      </w:r>
      <w:r w:rsidR="00022B5E" w:rsidRPr="00046835">
        <w:rPr>
          <w:color w:val="000000"/>
          <w:sz w:val="26"/>
          <w:szCs w:val="26"/>
        </w:rPr>
        <w:t xml:space="preserve">(реестровый номер  </w:t>
      </w:r>
      <w:r w:rsidR="00022B5E" w:rsidRPr="00046835">
        <w:rPr>
          <w:sz w:val="26"/>
          <w:szCs w:val="26"/>
        </w:rPr>
        <w:t>0146200003313000034</w:t>
      </w:r>
      <w:r w:rsidR="00022B5E" w:rsidRPr="00046835">
        <w:rPr>
          <w:color w:val="000000"/>
          <w:sz w:val="26"/>
          <w:szCs w:val="26"/>
        </w:rPr>
        <w:t>)</w:t>
      </w:r>
      <w:r w:rsidRPr="00046835">
        <w:rPr>
          <w:bCs/>
          <w:sz w:val="26"/>
          <w:szCs w:val="26"/>
        </w:rPr>
        <w:t>,</w:t>
      </w:r>
    </w:p>
    <w:p w:rsidR="000375D5" w:rsidRPr="00046835" w:rsidRDefault="000375D5">
      <w:pPr>
        <w:ind w:left="-21"/>
        <w:jc w:val="both"/>
        <w:rPr>
          <w:sz w:val="26"/>
          <w:szCs w:val="26"/>
        </w:rPr>
      </w:pPr>
    </w:p>
    <w:p w:rsidR="000375D5" w:rsidRPr="0004683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046835" w:rsidRDefault="000375D5">
      <w:pPr>
        <w:ind w:right="261" w:firstLine="720"/>
        <w:jc w:val="center"/>
        <w:rPr>
          <w:sz w:val="26"/>
          <w:szCs w:val="26"/>
        </w:rPr>
      </w:pPr>
      <w:r w:rsidRPr="00046835">
        <w:rPr>
          <w:sz w:val="26"/>
          <w:szCs w:val="26"/>
        </w:rPr>
        <w:t>У С Т А Н О В И Л А:</w:t>
      </w:r>
    </w:p>
    <w:p w:rsidR="000375D5" w:rsidRPr="0004683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04683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046835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046835">
        <w:rPr>
          <w:sz w:val="26"/>
          <w:szCs w:val="26"/>
        </w:rPr>
        <w:t xml:space="preserve">   </w:t>
      </w:r>
      <w:proofErr w:type="gramStart"/>
      <w:r w:rsidRPr="00046835">
        <w:rPr>
          <w:sz w:val="26"/>
          <w:szCs w:val="26"/>
        </w:rPr>
        <w:t xml:space="preserve">В адрес Липецкого УФАС России </w:t>
      </w:r>
      <w:r w:rsidR="00022B5E" w:rsidRPr="00046835">
        <w:rPr>
          <w:sz w:val="26"/>
          <w:szCs w:val="26"/>
        </w:rPr>
        <w:t>10</w:t>
      </w:r>
      <w:r w:rsidR="004C64DA" w:rsidRPr="00046835">
        <w:rPr>
          <w:sz w:val="26"/>
          <w:szCs w:val="26"/>
        </w:rPr>
        <w:t>.</w:t>
      </w:r>
      <w:r w:rsidR="0006556E" w:rsidRPr="00046835">
        <w:rPr>
          <w:sz w:val="26"/>
          <w:szCs w:val="26"/>
        </w:rPr>
        <w:t>02</w:t>
      </w:r>
      <w:r w:rsidR="004C64DA" w:rsidRPr="00046835">
        <w:rPr>
          <w:sz w:val="26"/>
          <w:szCs w:val="26"/>
        </w:rPr>
        <w:t>.201</w:t>
      </w:r>
      <w:r w:rsidR="0006556E" w:rsidRPr="00046835">
        <w:rPr>
          <w:sz w:val="26"/>
          <w:szCs w:val="26"/>
        </w:rPr>
        <w:t>4</w:t>
      </w:r>
      <w:r w:rsidR="004C64DA" w:rsidRPr="00046835">
        <w:rPr>
          <w:sz w:val="26"/>
          <w:szCs w:val="26"/>
        </w:rPr>
        <w:t xml:space="preserve"> </w:t>
      </w:r>
      <w:r w:rsidRPr="00046835">
        <w:rPr>
          <w:sz w:val="26"/>
          <w:szCs w:val="26"/>
        </w:rPr>
        <w:t>поступил</w:t>
      </w:r>
      <w:r w:rsidR="004C64DA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жалоб</w:t>
      </w:r>
      <w:r w:rsidR="004C64DA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</w:t>
      </w:r>
      <w:r w:rsidR="00022B5E" w:rsidRPr="00046835">
        <w:rPr>
          <w:color w:val="000000"/>
          <w:sz w:val="26"/>
          <w:szCs w:val="26"/>
        </w:rPr>
        <w:t>ООО «</w:t>
      </w:r>
      <w:proofErr w:type="spellStart"/>
      <w:r w:rsidR="00022B5E" w:rsidRPr="00046835">
        <w:rPr>
          <w:color w:val="000000"/>
          <w:sz w:val="26"/>
          <w:szCs w:val="26"/>
        </w:rPr>
        <w:t>Мак</w:t>
      </w:r>
      <w:r w:rsidR="00022B5E" w:rsidRPr="00046835">
        <w:rPr>
          <w:color w:val="000000"/>
          <w:sz w:val="26"/>
          <w:szCs w:val="26"/>
        </w:rPr>
        <w:t>с</w:t>
      </w:r>
      <w:r w:rsidR="00022B5E" w:rsidRPr="00046835">
        <w:rPr>
          <w:color w:val="000000"/>
          <w:sz w:val="26"/>
          <w:szCs w:val="26"/>
        </w:rPr>
        <w:t>Строй</w:t>
      </w:r>
      <w:proofErr w:type="spellEnd"/>
      <w:r w:rsidR="00022B5E" w:rsidRPr="00046835">
        <w:rPr>
          <w:color w:val="000000"/>
          <w:sz w:val="26"/>
          <w:szCs w:val="26"/>
        </w:rPr>
        <w:t xml:space="preserve">» на действия аукционной комиссии заказчика – </w:t>
      </w:r>
      <w:r w:rsidR="00022B5E" w:rsidRPr="00046835">
        <w:rPr>
          <w:sz w:val="26"/>
          <w:szCs w:val="26"/>
        </w:rPr>
        <w:t xml:space="preserve">Управление дорог и транспорта Липецкой области </w:t>
      </w:r>
      <w:r w:rsidR="00022B5E" w:rsidRPr="00046835">
        <w:rPr>
          <w:color w:val="000000"/>
          <w:sz w:val="26"/>
          <w:szCs w:val="26"/>
        </w:rPr>
        <w:t>при проведении</w:t>
      </w:r>
      <w:r w:rsidR="00022B5E" w:rsidRPr="00046835">
        <w:rPr>
          <w:rStyle w:val="wT27"/>
          <w:color w:val="000000"/>
          <w:sz w:val="26"/>
          <w:szCs w:val="26"/>
        </w:rPr>
        <w:t xml:space="preserve"> </w:t>
      </w:r>
      <w:r w:rsidR="00022B5E" w:rsidRPr="00046835">
        <w:rPr>
          <w:rStyle w:val="wT28"/>
          <w:b w:val="0"/>
          <w:color w:val="000000"/>
          <w:sz w:val="26"/>
          <w:szCs w:val="26"/>
        </w:rPr>
        <w:t xml:space="preserve">открытого </w:t>
      </w:r>
      <w:r w:rsidR="00022B5E" w:rsidRPr="00046835">
        <w:rPr>
          <w:rStyle w:val="wT27"/>
          <w:b w:val="0"/>
          <w:color w:val="000000"/>
          <w:sz w:val="26"/>
          <w:szCs w:val="26"/>
        </w:rPr>
        <w:t xml:space="preserve">аукциона </w:t>
      </w:r>
      <w:r w:rsidR="00022B5E" w:rsidRPr="00046835">
        <w:rPr>
          <w:rStyle w:val="wT28"/>
          <w:b w:val="0"/>
          <w:color w:val="000000"/>
          <w:sz w:val="26"/>
          <w:szCs w:val="26"/>
        </w:rPr>
        <w:t>в электронной форме</w:t>
      </w:r>
      <w:r w:rsidR="00022B5E" w:rsidRPr="00046835">
        <w:rPr>
          <w:b/>
          <w:color w:val="000000"/>
          <w:sz w:val="26"/>
          <w:szCs w:val="26"/>
        </w:rPr>
        <w:t xml:space="preserve"> </w:t>
      </w:r>
      <w:r w:rsidR="00022B5E" w:rsidRPr="00046835">
        <w:rPr>
          <w:sz w:val="26"/>
          <w:szCs w:val="26"/>
        </w:rPr>
        <w:t xml:space="preserve">на право заключения государственного контракта на ремонт мостового перехода через реку </w:t>
      </w:r>
      <w:proofErr w:type="spellStart"/>
      <w:r w:rsidR="00022B5E" w:rsidRPr="00046835">
        <w:rPr>
          <w:sz w:val="26"/>
          <w:szCs w:val="26"/>
        </w:rPr>
        <w:t>Ма</w:t>
      </w:r>
      <w:r w:rsidR="00022B5E" w:rsidRPr="00046835">
        <w:rPr>
          <w:sz w:val="26"/>
          <w:szCs w:val="26"/>
        </w:rPr>
        <w:t>т</w:t>
      </w:r>
      <w:r w:rsidR="00022B5E" w:rsidRPr="00046835">
        <w:rPr>
          <w:sz w:val="26"/>
          <w:szCs w:val="26"/>
        </w:rPr>
        <w:t>ренка</w:t>
      </w:r>
      <w:proofErr w:type="spellEnd"/>
      <w:r w:rsidR="00022B5E" w:rsidRPr="00046835">
        <w:rPr>
          <w:sz w:val="26"/>
          <w:szCs w:val="26"/>
        </w:rPr>
        <w:t xml:space="preserve"> на автомобильной дороге ст. Хворостянка-Дурово-Средняя </w:t>
      </w:r>
      <w:proofErr w:type="spellStart"/>
      <w:r w:rsidR="00022B5E" w:rsidRPr="00046835">
        <w:rPr>
          <w:sz w:val="26"/>
          <w:szCs w:val="26"/>
        </w:rPr>
        <w:t>Матренка</w:t>
      </w:r>
      <w:proofErr w:type="spellEnd"/>
      <w:r w:rsidR="00022B5E" w:rsidRPr="00046835">
        <w:rPr>
          <w:sz w:val="26"/>
          <w:szCs w:val="26"/>
        </w:rPr>
        <w:t xml:space="preserve"> в </w:t>
      </w:r>
      <w:proofErr w:type="spellStart"/>
      <w:r w:rsidR="00022B5E" w:rsidRPr="00046835">
        <w:rPr>
          <w:sz w:val="26"/>
          <w:szCs w:val="26"/>
        </w:rPr>
        <w:t>Добри</w:t>
      </w:r>
      <w:r w:rsidR="00022B5E" w:rsidRPr="00046835">
        <w:rPr>
          <w:sz w:val="26"/>
          <w:szCs w:val="26"/>
        </w:rPr>
        <w:t>н</w:t>
      </w:r>
      <w:r w:rsidR="00022B5E" w:rsidRPr="00046835">
        <w:rPr>
          <w:sz w:val="26"/>
          <w:szCs w:val="26"/>
        </w:rPr>
        <w:t>ском</w:t>
      </w:r>
      <w:proofErr w:type="spellEnd"/>
      <w:r w:rsidR="00022B5E" w:rsidRPr="00046835">
        <w:rPr>
          <w:sz w:val="26"/>
          <w:szCs w:val="26"/>
        </w:rPr>
        <w:t xml:space="preserve"> районе Липецкой области</w:t>
      </w:r>
      <w:r w:rsidR="004C64DA" w:rsidRPr="00046835">
        <w:rPr>
          <w:bCs/>
          <w:sz w:val="26"/>
          <w:szCs w:val="26"/>
        </w:rPr>
        <w:t xml:space="preserve"> (далее по тексту </w:t>
      </w:r>
      <w:r w:rsidR="00022B5E" w:rsidRPr="00046835">
        <w:rPr>
          <w:bCs/>
          <w:sz w:val="26"/>
          <w:szCs w:val="26"/>
        </w:rPr>
        <w:t xml:space="preserve">- </w:t>
      </w:r>
      <w:r w:rsidR="004C64DA" w:rsidRPr="00046835">
        <w:rPr>
          <w:bCs/>
          <w:sz w:val="26"/>
          <w:szCs w:val="26"/>
        </w:rPr>
        <w:t>о</w:t>
      </w:r>
      <w:r w:rsidR="004C64DA" w:rsidRPr="00046835">
        <w:rPr>
          <w:bCs/>
          <w:sz w:val="26"/>
          <w:szCs w:val="26"/>
        </w:rPr>
        <w:t>т</w:t>
      </w:r>
      <w:r w:rsidR="004C64DA" w:rsidRPr="00046835">
        <w:rPr>
          <w:bCs/>
          <w:sz w:val="26"/>
          <w:szCs w:val="26"/>
        </w:rPr>
        <w:t xml:space="preserve">крытый </w:t>
      </w:r>
      <w:r w:rsidR="003D43F8" w:rsidRPr="00046835">
        <w:rPr>
          <w:bCs/>
          <w:sz w:val="26"/>
          <w:szCs w:val="26"/>
        </w:rPr>
        <w:t>аукцион</w:t>
      </w:r>
      <w:r w:rsidRPr="00046835">
        <w:rPr>
          <w:bCs/>
          <w:sz w:val="26"/>
          <w:szCs w:val="26"/>
        </w:rPr>
        <w:t>).</w:t>
      </w:r>
      <w:proofErr w:type="gramEnd"/>
    </w:p>
    <w:p w:rsidR="004C64DA" w:rsidRPr="00046835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Жалоб</w:t>
      </w:r>
      <w:r w:rsidR="004C64DA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подготовлен</w:t>
      </w:r>
      <w:r w:rsidR="004C64DA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в соответствии с требованиями статьи 58 Федерального з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</w:t>
      </w:r>
      <w:r w:rsidR="00EE22E6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в срок, установленный частью 2 статьи 57 Закона о ра</w:t>
      </w:r>
      <w:r w:rsidRPr="00046835">
        <w:rPr>
          <w:sz w:val="26"/>
          <w:szCs w:val="26"/>
        </w:rPr>
        <w:t>з</w:t>
      </w:r>
      <w:r w:rsidRPr="00046835">
        <w:rPr>
          <w:sz w:val="26"/>
          <w:szCs w:val="26"/>
        </w:rPr>
        <w:t>мещении заказов. В связи с этим жалоб</w:t>
      </w:r>
      <w:r w:rsidR="004C64DA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был</w:t>
      </w:r>
      <w:r w:rsidR="004C64DA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принят</w:t>
      </w:r>
      <w:r w:rsidR="004C64DA"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 xml:space="preserve"> Липецким УФАС России к ра</w:t>
      </w:r>
      <w:r w:rsidRPr="00046835">
        <w:rPr>
          <w:sz w:val="26"/>
          <w:szCs w:val="26"/>
        </w:rPr>
        <w:t>с</w:t>
      </w:r>
      <w:r w:rsidRPr="00046835">
        <w:rPr>
          <w:sz w:val="26"/>
          <w:szCs w:val="26"/>
        </w:rPr>
        <w:t>с</w:t>
      </w:r>
      <w:r w:rsidR="004C64DA" w:rsidRPr="00046835">
        <w:rPr>
          <w:sz w:val="26"/>
          <w:szCs w:val="26"/>
        </w:rPr>
        <w:t>мотрению.</w:t>
      </w:r>
    </w:p>
    <w:p w:rsidR="000375D5" w:rsidRPr="00046835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В адрес заказчика</w:t>
      </w:r>
      <w:r w:rsidR="000375D5" w:rsidRPr="00046835">
        <w:rPr>
          <w:sz w:val="26"/>
          <w:szCs w:val="26"/>
        </w:rPr>
        <w:t xml:space="preserve"> и заявител</w:t>
      </w:r>
      <w:r w:rsidRPr="00046835">
        <w:rPr>
          <w:sz w:val="26"/>
          <w:szCs w:val="26"/>
        </w:rPr>
        <w:t>я</w:t>
      </w:r>
      <w:r w:rsidR="000375D5" w:rsidRPr="00046835">
        <w:rPr>
          <w:sz w:val="26"/>
          <w:szCs w:val="26"/>
        </w:rPr>
        <w:t xml:space="preserve"> были направлены уведомления о содержании ж</w:t>
      </w:r>
      <w:r w:rsidR="000375D5" w:rsidRPr="00046835">
        <w:rPr>
          <w:sz w:val="26"/>
          <w:szCs w:val="26"/>
        </w:rPr>
        <w:t>а</w:t>
      </w:r>
      <w:r w:rsidR="000375D5" w:rsidRPr="00046835">
        <w:rPr>
          <w:sz w:val="26"/>
          <w:szCs w:val="26"/>
        </w:rPr>
        <w:t>лоб</w:t>
      </w:r>
      <w:r w:rsidRPr="00046835">
        <w:rPr>
          <w:sz w:val="26"/>
          <w:szCs w:val="26"/>
        </w:rPr>
        <w:t>ы</w:t>
      </w:r>
      <w:r w:rsidR="000375D5" w:rsidRPr="00046835">
        <w:rPr>
          <w:sz w:val="26"/>
          <w:szCs w:val="26"/>
        </w:rPr>
        <w:t xml:space="preserve"> с информацией о месте и времени </w:t>
      </w:r>
      <w:r w:rsidRPr="00046835">
        <w:rPr>
          <w:sz w:val="26"/>
          <w:szCs w:val="26"/>
        </w:rPr>
        <w:t>ее</w:t>
      </w:r>
      <w:r w:rsidR="000375D5" w:rsidRPr="00046835">
        <w:rPr>
          <w:sz w:val="26"/>
          <w:szCs w:val="26"/>
        </w:rPr>
        <w:t xml:space="preserve"> рассмотрения.</w:t>
      </w:r>
    </w:p>
    <w:p w:rsidR="000375D5" w:rsidRPr="00046835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На заседании комиссии велась аудиозапись заседания.</w:t>
      </w:r>
    </w:p>
    <w:p w:rsidR="00EA5384" w:rsidRPr="00046835" w:rsidRDefault="004C64DA" w:rsidP="00B735BD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 xml:space="preserve">В своей жалобе </w:t>
      </w:r>
      <w:r w:rsidR="00022B5E" w:rsidRPr="00046835">
        <w:rPr>
          <w:color w:val="000000"/>
          <w:sz w:val="26"/>
          <w:szCs w:val="26"/>
        </w:rPr>
        <w:t>ООО «</w:t>
      </w:r>
      <w:proofErr w:type="spellStart"/>
      <w:r w:rsidR="00022B5E" w:rsidRPr="00046835">
        <w:rPr>
          <w:color w:val="000000"/>
          <w:sz w:val="26"/>
          <w:szCs w:val="26"/>
        </w:rPr>
        <w:t>МаксСтрой</w:t>
      </w:r>
      <w:proofErr w:type="spellEnd"/>
      <w:r w:rsidR="00022B5E" w:rsidRPr="00046835">
        <w:rPr>
          <w:color w:val="000000"/>
          <w:sz w:val="26"/>
          <w:szCs w:val="26"/>
        </w:rPr>
        <w:t>»</w:t>
      </w:r>
      <w:r w:rsidRPr="00046835">
        <w:rPr>
          <w:sz w:val="26"/>
          <w:szCs w:val="26"/>
        </w:rPr>
        <w:t xml:space="preserve"> </w:t>
      </w:r>
      <w:r w:rsidR="00B735BD" w:rsidRPr="00046835">
        <w:rPr>
          <w:sz w:val="26"/>
          <w:szCs w:val="26"/>
        </w:rPr>
        <w:t xml:space="preserve">указывает, что </w:t>
      </w:r>
      <w:r w:rsidR="005E736B" w:rsidRPr="00046835">
        <w:rPr>
          <w:sz w:val="26"/>
          <w:szCs w:val="26"/>
        </w:rPr>
        <w:t>в нарушение п. 19 ст. 41.10 З</w:t>
      </w:r>
      <w:r w:rsidR="005E736B" w:rsidRPr="00046835">
        <w:rPr>
          <w:sz w:val="26"/>
          <w:szCs w:val="26"/>
        </w:rPr>
        <w:t>а</w:t>
      </w:r>
      <w:r w:rsidR="005E736B" w:rsidRPr="00046835">
        <w:rPr>
          <w:sz w:val="26"/>
          <w:szCs w:val="26"/>
        </w:rPr>
        <w:t>кона о размещении заказов, п. 18 и п. 17.12 аукционной документации в протоколе по</w:t>
      </w:r>
      <w:r w:rsidR="005E736B" w:rsidRPr="00046835">
        <w:rPr>
          <w:sz w:val="26"/>
          <w:szCs w:val="26"/>
        </w:rPr>
        <w:t>д</w:t>
      </w:r>
      <w:r w:rsidR="005E736B" w:rsidRPr="00046835">
        <w:rPr>
          <w:sz w:val="26"/>
          <w:szCs w:val="26"/>
        </w:rPr>
        <w:t>ведения итогов открытого аукциона минимальные предложения о цене контракта, сд</w:t>
      </w:r>
      <w:r w:rsidR="005E736B" w:rsidRPr="00046835">
        <w:rPr>
          <w:sz w:val="26"/>
          <w:szCs w:val="26"/>
        </w:rPr>
        <w:t>е</w:t>
      </w:r>
      <w:r w:rsidR="005E736B" w:rsidRPr="00046835">
        <w:rPr>
          <w:sz w:val="26"/>
          <w:szCs w:val="26"/>
        </w:rPr>
        <w:t xml:space="preserve">ланные участниками открытого аукциона не были </w:t>
      </w:r>
      <w:proofErr w:type="spellStart"/>
      <w:r w:rsidR="005E736B" w:rsidRPr="00046835">
        <w:rPr>
          <w:sz w:val="26"/>
          <w:szCs w:val="26"/>
        </w:rPr>
        <w:t>ранжир</w:t>
      </w:r>
      <w:r w:rsidR="005E736B" w:rsidRPr="00046835">
        <w:rPr>
          <w:sz w:val="26"/>
          <w:szCs w:val="26"/>
        </w:rPr>
        <w:t>о</w:t>
      </w:r>
      <w:r w:rsidR="005E736B" w:rsidRPr="00046835">
        <w:rPr>
          <w:sz w:val="26"/>
          <w:szCs w:val="26"/>
        </w:rPr>
        <w:t>ванны</w:t>
      </w:r>
      <w:proofErr w:type="spellEnd"/>
      <w:r w:rsidR="005E736B" w:rsidRPr="00046835">
        <w:rPr>
          <w:sz w:val="26"/>
          <w:szCs w:val="26"/>
        </w:rPr>
        <w:t xml:space="preserve"> по мере убывания, а также не было указано время поступления предлож</w:t>
      </w:r>
      <w:r w:rsidR="005E736B" w:rsidRPr="00046835">
        <w:rPr>
          <w:sz w:val="26"/>
          <w:szCs w:val="26"/>
        </w:rPr>
        <w:t>е</w:t>
      </w:r>
      <w:r w:rsidR="005E736B" w:rsidRPr="00046835">
        <w:rPr>
          <w:sz w:val="26"/>
          <w:szCs w:val="26"/>
        </w:rPr>
        <w:t>ний</w:t>
      </w:r>
      <w:r w:rsidR="001E4A2D" w:rsidRPr="00046835">
        <w:rPr>
          <w:sz w:val="26"/>
          <w:szCs w:val="26"/>
        </w:rPr>
        <w:t>.</w:t>
      </w:r>
      <w:proofErr w:type="gramEnd"/>
    </w:p>
    <w:p w:rsidR="005E736B" w:rsidRPr="00046835" w:rsidRDefault="005E736B" w:rsidP="00B735BD">
      <w:pPr>
        <w:autoSpaceDE w:val="0"/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lastRenderedPageBreak/>
        <w:t>В своем дополнении к жалобе Общество обжалует положения аукционной док</w:t>
      </w:r>
      <w:r w:rsidRPr="00046835">
        <w:rPr>
          <w:sz w:val="26"/>
          <w:szCs w:val="26"/>
        </w:rPr>
        <w:t>у</w:t>
      </w:r>
      <w:r w:rsidRPr="00046835">
        <w:rPr>
          <w:sz w:val="26"/>
          <w:szCs w:val="26"/>
        </w:rPr>
        <w:t>ментации, а именно, заявитель указывает, что в аукционной документации указаны в</w:t>
      </w:r>
      <w:r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>ды работ, для выполнения которых необходимы свидетельства СРО</w:t>
      </w:r>
      <w:r w:rsidR="006E0CF4" w:rsidRPr="00046835">
        <w:rPr>
          <w:sz w:val="26"/>
          <w:szCs w:val="26"/>
        </w:rPr>
        <w:t>, однако, в аукцио</w:t>
      </w:r>
      <w:r w:rsidR="006E0CF4" w:rsidRPr="00046835">
        <w:rPr>
          <w:sz w:val="26"/>
          <w:szCs w:val="26"/>
        </w:rPr>
        <w:t>н</w:t>
      </w:r>
      <w:r w:rsidR="006E0CF4" w:rsidRPr="00046835">
        <w:rPr>
          <w:sz w:val="26"/>
          <w:szCs w:val="26"/>
        </w:rPr>
        <w:t>ной документации требование к участникам размещения заказа о представлении свид</w:t>
      </w:r>
      <w:r w:rsidR="006E0CF4" w:rsidRPr="00046835">
        <w:rPr>
          <w:sz w:val="26"/>
          <w:szCs w:val="26"/>
        </w:rPr>
        <w:t>е</w:t>
      </w:r>
      <w:r w:rsidR="006E0CF4" w:rsidRPr="00046835">
        <w:rPr>
          <w:sz w:val="26"/>
          <w:szCs w:val="26"/>
        </w:rPr>
        <w:t>тельства СРО не установлено.</w:t>
      </w:r>
    </w:p>
    <w:p w:rsidR="00022B5E" w:rsidRPr="00046835" w:rsidRDefault="00DD4880" w:rsidP="009B74EC">
      <w:pPr>
        <w:autoSpaceDE w:val="0"/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Представител</w:t>
      </w:r>
      <w:r w:rsidR="00712DBD"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 xml:space="preserve"> </w:t>
      </w:r>
      <w:r w:rsidR="00712DBD" w:rsidRPr="00046835">
        <w:rPr>
          <w:sz w:val="26"/>
          <w:szCs w:val="26"/>
        </w:rPr>
        <w:t>заказчика</w:t>
      </w:r>
      <w:r w:rsidRPr="00046835">
        <w:rPr>
          <w:sz w:val="26"/>
          <w:szCs w:val="26"/>
        </w:rPr>
        <w:t xml:space="preserve"> не соглас</w:t>
      </w:r>
      <w:r w:rsidR="00712DBD" w:rsidRPr="00046835">
        <w:rPr>
          <w:sz w:val="26"/>
          <w:szCs w:val="26"/>
        </w:rPr>
        <w:t>ны</w:t>
      </w:r>
      <w:r w:rsidRPr="00046835">
        <w:rPr>
          <w:sz w:val="26"/>
          <w:szCs w:val="26"/>
        </w:rPr>
        <w:t xml:space="preserve"> с доводами жалобы и пояснил</w:t>
      </w:r>
      <w:r w:rsidR="00712DBD"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 xml:space="preserve">, что </w:t>
      </w:r>
      <w:r w:rsidR="00712DBD" w:rsidRPr="00046835">
        <w:rPr>
          <w:sz w:val="26"/>
          <w:szCs w:val="26"/>
        </w:rPr>
        <w:t>сфо</w:t>
      </w:r>
      <w:r w:rsidR="00712DBD" w:rsidRPr="00046835">
        <w:rPr>
          <w:sz w:val="26"/>
          <w:szCs w:val="26"/>
        </w:rPr>
        <w:t>р</w:t>
      </w:r>
      <w:r w:rsidR="00712DBD" w:rsidRPr="00046835">
        <w:rPr>
          <w:sz w:val="26"/>
          <w:szCs w:val="26"/>
        </w:rPr>
        <w:t>мированный единой комиссией заказчика протокол подведения итогов открытого ау</w:t>
      </w:r>
      <w:r w:rsidR="00712DBD" w:rsidRPr="00046835">
        <w:rPr>
          <w:sz w:val="26"/>
          <w:szCs w:val="26"/>
        </w:rPr>
        <w:t>к</w:t>
      </w:r>
      <w:r w:rsidR="00712DBD" w:rsidRPr="00046835">
        <w:rPr>
          <w:sz w:val="26"/>
          <w:szCs w:val="26"/>
        </w:rPr>
        <w:t>циона соответствует требованиям ч. 8 ст. 41.11 Закона о размещении заказов и п. 18.7 ст. 18 аукционной документации. Заявки ранжированы в соответствии с протоколом</w:t>
      </w:r>
      <w:r w:rsidR="002E23A8" w:rsidRPr="00046835">
        <w:rPr>
          <w:sz w:val="26"/>
          <w:szCs w:val="26"/>
        </w:rPr>
        <w:t xml:space="preserve"> проведения аукциона от </w:t>
      </w:r>
      <w:r w:rsidR="00022B5E" w:rsidRPr="00046835">
        <w:rPr>
          <w:sz w:val="26"/>
          <w:szCs w:val="26"/>
        </w:rPr>
        <w:t>30</w:t>
      </w:r>
      <w:r w:rsidR="002E23A8" w:rsidRPr="00046835">
        <w:rPr>
          <w:sz w:val="26"/>
          <w:szCs w:val="26"/>
        </w:rPr>
        <w:t>.01.2014, сформированного электронной площадкой, в кот</w:t>
      </w:r>
      <w:r w:rsidR="002E23A8" w:rsidRPr="00046835">
        <w:rPr>
          <w:sz w:val="26"/>
          <w:szCs w:val="26"/>
        </w:rPr>
        <w:t>о</w:t>
      </w:r>
      <w:r w:rsidR="002E23A8" w:rsidRPr="00046835">
        <w:rPr>
          <w:sz w:val="26"/>
          <w:szCs w:val="26"/>
        </w:rPr>
        <w:t xml:space="preserve">ром и указано время поступления предложений участников. </w:t>
      </w:r>
    </w:p>
    <w:p w:rsidR="009B74EC" w:rsidRPr="00046835" w:rsidRDefault="00D02673" w:rsidP="009B74EC">
      <w:pPr>
        <w:autoSpaceDE w:val="0"/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Аукционная</w:t>
      </w:r>
      <w:r w:rsidR="009B74EC" w:rsidRPr="00046835">
        <w:rPr>
          <w:sz w:val="26"/>
          <w:szCs w:val="26"/>
        </w:rPr>
        <w:t xml:space="preserve"> документация подготовлена в соответствии с требованиями Закона о размещении заказов и не ограничивает количество участников размещ</w:t>
      </w:r>
      <w:r w:rsidR="009B74EC" w:rsidRPr="00046835">
        <w:rPr>
          <w:sz w:val="26"/>
          <w:szCs w:val="26"/>
        </w:rPr>
        <w:t>е</w:t>
      </w:r>
      <w:r w:rsidR="009B74EC" w:rsidRPr="00046835">
        <w:rPr>
          <w:sz w:val="26"/>
          <w:szCs w:val="26"/>
        </w:rPr>
        <w:t>ния заказа.</w:t>
      </w:r>
    </w:p>
    <w:p w:rsidR="00EB574B" w:rsidRPr="00046835" w:rsidRDefault="00EB574B" w:rsidP="00776940">
      <w:pPr>
        <w:autoSpaceDE w:val="0"/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Рассмотрев жалобу и приложенные к ней материалы, а также другие документы (копии), представленные заказчиком, выслушав мнения сторон, и проведя внеплановую проверку, Комиссия Липецкого УФАС России по рассмотрению жалобы установила следующее:</w:t>
      </w:r>
    </w:p>
    <w:p w:rsidR="00DA253E" w:rsidRPr="00046835" w:rsidRDefault="00DA253E" w:rsidP="00776940">
      <w:pPr>
        <w:autoSpaceDE w:val="0"/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 </w:t>
      </w:r>
      <w:r w:rsidR="00CA2321" w:rsidRPr="00046835">
        <w:rPr>
          <w:sz w:val="26"/>
          <w:szCs w:val="26"/>
        </w:rPr>
        <w:t xml:space="preserve">Приказом </w:t>
      </w:r>
      <w:r w:rsidR="00D02673" w:rsidRPr="00046835">
        <w:rPr>
          <w:sz w:val="26"/>
          <w:szCs w:val="26"/>
        </w:rPr>
        <w:t>заместителя начальника Управления дорог и транспорта Липецкой о</w:t>
      </w:r>
      <w:r w:rsidR="00D02673" w:rsidRPr="00046835">
        <w:rPr>
          <w:sz w:val="26"/>
          <w:szCs w:val="26"/>
        </w:rPr>
        <w:t>б</w:t>
      </w:r>
      <w:r w:rsidR="00D02673" w:rsidRPr="00046835">
        <w:rPr>
          <w:sz w:val="26"/>
          <w:szCs w:val="26"/>
        </w:rPr>
        <w:t>ласти</w:t>
      </w:r>
      <w:r w:rsidR="00CA2321" w:rsidRPr="00046835">
        <w:rPr>
          <w:sz w:val="26"/>
          <w:szCs w:val="26"/>
        </w:rPr>
        <w:t xml:space="preserve"> </w:t>
      </w:r>
      <w:r w:rsidR="00EB574B" w:rsidRPr="00046835">
        <w:rPr>
          <w:sz w:val="26"/>
          <w:szCs w:val="26"/>
        </w:rPr>
        <w:t xml:space="preserve">№ </w:t>
      </w:r>
      <w:r w:rsidR="00D02673" w:rsidRPr="00046835">
        <w:rPr>
          <w:sz w:val="26"/>
          <w:szCs w:val="26"/>
        </w:rPr>
        <w:t>83</w:t>
      </w:r>
      <w:r w:rsidR="00860AF0" w:rsidRPr="00046835">
        <w:rPr>
          <w:sz w:val="26"/>
          <w:szCs w:val="26"/>
        </w:rPr>
        <w:t>1</w:t>
      </w:r>
      <w:r w:rsidR="00CA2321" w:rsidRPr="00046835">
        <w:rPr>
          <w:sz w:val="26"/>
          <w:szCs w:val="26"/>
        </w:rPr>
        <w:t xml:space="preserve"> </w:t>
      </w:r>
      <w:r w:rsidR="00322DFE" w:rsidRPr="00046835">
        <w:rPr>
          <w:sz w:val="26"/>
          <w:szCs w:val="26"/>
        </w:rPr>
        <w:t xml:space="preserve">от </w:t>
      </w:r>
      <w:r w:rsidR="00CA2321" w:rsidRPr="00046835">
        <w:rPr>
          <w:sz w:val="26"/>
          <w:szCs w:val="26"/>
        </w:rPr>
        <w:t>2</w:t>
      </w:r>
      <w:r w:rsidR="00D02673" w:rsidRPr="00046835">
        <w:rPr>
          <w:sz w:val="26"/>
          <w:szCs w:val="26"/>
        </w:rPr>
        <w:t>7</w:t>
      </w:r>
      <w:r w:rsidR="00322DFE" w:rsidRPr="00046835">
        <w:rPr>
          <w:sz w:val="26"/>
          <w:szCs w:val="26"/>
        </w:rPr>
        <w:t>.</w:t>
      </w:r>
      <w:r w:rsidR="00D02673" w:rsidRPr="00046835">
        <w:rPr>
          <w:sz w:val="26"/>
          <w:szCs w:val="26"/>
        </w:rPr>
        <w:t>12</w:t>
      </w:r>
      <w:r w:rsidR="00322DFE" w:rsidRPr="00046835">
        <w:rPr>
          <w:sz w:val="26"/>
          <w:szCs w:val="26"/>
        </w:rPr>
        <w:t xml:space="preserve">.2013 принято решение </w:t>
      </w:r>
      <w:proofErr w:type="gramStart"/>
      <w:r w:rsidR="00322DFE" w:rsidRPr="00046835">
        <w:rPr>
          <w:sz w:val="26"/>
          <w:szCs w:val="26"/>
        </w:rPr>
        <w:t xml:space="preserve">о размещении </w:t>
      </w:r>
      <w:r w:rsidR="00D02673" w:rsidRPr="00046835">
        <w:rPr>
          <w:sz w:val="26"/>
          <w:szCs w:val="26"/>
        </w:rPr>
        <w:t xml:space="preserve">заказа на право заключения государственного контракта на выполнение работ по ремонту </w:t>
      </w:r>
      <w:r w:rsidR="00860AF0" w:rsidRPr="00046835">
        <w:rPr>
          <w:sz w:val="26"/>
          <w:szCs w:val="26"/>
        </w:rPr>
        <w:t>мост</w:t>
      </w:r>
      <w:r w:rsidR="00860AF0" w:rsidRPr="00046835">
        <w:rPr>
          <w:sz w:val="26"/>
          <w:szCs w:val="26"/>
        </w:rPr>
        <w:t>о</w:t>
      </w:r>
      <w:r w:rsidR="00860AF0" w:rsidRPr="00046835">
        <w:rPr>
          <w:sz w:val="26"/>
          <w:szCs w:val="26"/>
        </w:rPr>
        <w:t>вого перехода через реку</w:t>
      </w:r>
      <w:proofErr w:type="gramEnd"/>
      <w:r w:rsidR="00860AF0" w:rsidRPr="00046835">
        <w:rPr>
          <w:sz w:val="26"/>
          <w:szCs w:val="26"/>
        </w:rPr>
        <w:t xml:space="preserve"> </w:t>
      </w:r>
      <w:proofErr w:type="spellStart"/>
      <w:r w:rsidR="00860AF0" w:rsidRPr="00046835">
        <w:rPr>
          <w:sz w:val="26"/>
          <w:szCs w:val="26"/>
        </w:rPr>
        <w:t>Матренка</w:t>
      </w:r>
      <w:proofErr w:type="spellEnd"/>
      <w:r w:rsidR="00860AF0" w:rsidRPr="00046835">
        <w:rPr>
          <w:sz w:val="26"/>
          <w:szCs w:val="26"/>
        </w:rPr>
        <w:t xml:space="preserve"> на автомобильной дороге ст. Хворостянка-Дурово-Средняя </w:t>
      </w:r>
      <w:proofErr w:type="spellStart"/>
      <w:r w:rsidR="00860AF0" w:rsidRPr="00046835">
        <w:rPr>
          <w:sz w:val="26"/>
          <w:szCs w:val="26"/>
        </w:rPr>
        <w:t>Матренка</w:t>
      </w:r>
      <w:proofErr w:type="spellEnd"/>
      <w:r w:rsidR="00860AF0" w:rsidRPr="00046835">
        <w:rPr>
          <w:sz w:val="26"/>
          <w:szCs w:val="26"/>
        </w:rPr>
        <w:t xml:space="preserve"> в </w:t>
      </w:r>
      <w:proofErr w:type="spellStart"/>
      <w:r w:rsidR="00860AF0" w:rsidRPr="00046835">
        <w:rPr>
          <w:sz w:val="26"/>
          <w:szCs w:val="26"/>
        </w:rPr>
        <w:t>Добринском</w:t>
      </w:r>
      <w:proofErr w:type="spellEnd"/>
      <w:r w:rsidR="00860AF0" w:rsidRPr="00046835">
        <w:rPr>
          <w:sz w:val="26"/>
          <w:szCs w:val="26"/>
        </w:rPr>
        <w:t xml:space="preserve"> районе Липецкой области</w:t>
      </w:r>
      <w:r w:rsidR="00D02673" w:rsidRPr="00046835">
        <w:rPr>
          <w:sz w:val="26"/>
          <w:szCs w:val="26"/>
        </w:rPr>
        <w:t xml:space="preserve"> путем проведения открытого аукциона в эле</w:t>
      </w:r>
      <w:r w:rsidR="00D02673" w:rsidRPr="00046835">
        <w:rPr>
          <w:sz w:val="26"/>
          <w:szCs w:val="26"/>
        </w:rPr>
        <w:t>к</w:t>
      </w:r>
      <w:r w:rsidR="00D02673" w:rsidRPr="00046835">
        <w:rPr>
          <w:sz w:val="26"/>
          <w:szCs w:val="26"/>
        </w:rPr>
        <w:t>тронной форме</w:t>
      </w:r>
      <w:r w:rsidR="00322DFE" w:rsidRPr="00046835">
        <w:rPr>
          <w:sz w:val="26"/>
          <w:szCs w:val="26"/>
        </w:rPr>
        <w:t>.</w:t>
      </w:r>
    </w:p>
    <w:p w:rsidR="00CA2321" w:rsidRPr="00046835" w:rsidRDefault="00D02673" w:rsidP="00776940">
      <w:pPr>
        <w:autoSpaceDE w:val="0"/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Приказом начальника Управления дорог и транспорта Липецкой области № </w:t>
      </w:r>
      <w:r w:rsidR="00A81F1A" w:rsidRPr="00046835">
        <w:rPr>
          <w:sz w:val="26"/>
          <w:szCs w:val="26"/>
        </w:rPr>
        <w:t>285</w:t>
      </w:r>
      <w:r w:rsidRPr="00046835">
        <w:rPr>
          <w:sz w:val="26"/>
          <w:szCs w:val="26"/>
        </w:rPr>
        <w:t xml:space="preserve"> от </w:t>
      </w:r>
      <w:r w:rsidR="00A81F1A" w:rsidRPr="00046835">
        <w:rPr>
          <w:sz w:val="26"/>
          <w:szCs w:val="26"/>
        </w:rPr>
        <w:t>1</w:t>
      </w:r>
      <w:r w:rsidRPr="00046835">
        <w:rPr>
          <w:sz w:val="26"/>
          <w:szCs w:val="26"/>
        </w:rPr>
        <w:t>7.</w:t>
      </w:r>
      <w:r w:rsidR="00A81F1A" w:rsidRPr="00046835">
        <w:rPr>
          <w:sz w:val="26"/>
          <w:szCs w:val="26"/>
        </w:rPr>
        <w:t>07</w:t>
      </w:r>
      <w:r w:rsidRPr="00046835">
        <w:rPr>
          <w:sz w:val="26"/>
          <w:szCs w:val="26"/>
        </w:rPr>
        <w:t>.201</w:t>
      </w:r>
      <w:r w:rsidR="00A81F1A" w:rsidRPr="00046835">
        <w:rPr>
          <w:sz w:val="26"/>
          <w:szCs w:val="26"/>
        </w:rPr>
        <w:t>2</w:t>
      </w:r>
      <w:r w:rsidR="00CA2321" w:rsidRPr="00046835">
        <w:rPr>
          <w:sz w:val="26"/>
          <w:szCs w:val="26"/>
        </w:rPr>
        <w:t xml:space="preserve"> утвержден состав единой комиссии.</w:t>
      </w:r>
    </w:p>
    <w:p w:rsidR="00322DFE" w:rsidRPr="00046835" w:rsidRDefault="00322DFE" w:rsidP="00776940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 xml:space="preserve">Как следует из материалов, представленных на рассмотрение жалобы, </w:t>
      </w:r>
      <w:r w:rsidR="00A81F1A" w:rsidRPr="00046835">
        <w:rPr>
          <w:sz w:val="26"/>
          <w:szCs w:val="26"/>
        </w:rPr>
        <w:t>докуме</w:t>
      </w:r>
      <w:r w:rsidR="00A81F1A" w:rsidRPr="00046835">
        <w:rPr>
          <w:sz w:val="26"/>
          <w:szCs w:val="26"/>
        </w:rPr>
        <w:t>н</w:t>
      </w:r>
      <w:r w:rsidR="00A81F1A" w:rsidRPr="00046835">
        <w:rPr>
          <w:sz w:val="26"/>
          <w:szCs w:val="26"/>
        </w:rPr>
        <w:t>тация об открытом аукционе в электронной форме на право заключения государстве</w:t>
      </w:r>
      <w:r w:rsidR="00A81F1A" w:rsidRPr="00046835">
        <w:rPr>
          <w:sz w:val="26"/>
          <w:szCs w:val="26"/>
        </w:rPr>
        <w:t>н</w:t>
      </w:r>
      <w:r w:rsidR="00A81F1A" w:rsidRPr="00046835">
        <w:rPr>
          <w:sz w:val="26"/>
          <w:szCs w:val="26"/>
        </w:rPr>
        <w:t xml:space="preserve">ного контракта на выполнение работ по ремонту </w:t>
      </w:r>
      <w:r w:rsidR="008D7AD5" w:rsidRPr="00046835">
        <w:rPr>
          <w:sz w:val="26"/>
          <w:szCs w:val="26"/>
        </w:rPr>
        <w:t xml:space="preserve">мостового перехода через реку </w:t>
      </w:r>
      <w:proofErr w:type="spellStart"/>
      <w:r w:rsidR="008D7AD5" w:rsidRPr="00046835">
        <w:rPr>
          <w:sz w:val="26"/>
          <w:szCs w:val="26"/>
        </w:rPr>
        <w:t>Ма</w:t>
      </w:r>
      <w:r w:rsidR="008D7AD5" w:rsidRPr="00046835">
        <w:rPr>
          <w:sz w:val="26"/>
          <w:szCs w:val="26"/>
        </w:rPr>
        <w:t>т</w:t>
      </w:r>
      <w:r w:rsidR="008D7AD5" w:rsidRPr="00046835">
        <w:rPr>
          <w:sz w:val="26"/>
          <w:szCs w:val="26"/>
        </w:rPr>
        <w:t>ренка</w:t>
      </w:r>
      <w:proofErr w:type="spellEnd"/>
      <w:r w:rsidR="008D7AD5" w:rsidRPr="00046835">
        <w:rPr>
          <w:sz w:val="26"/>
          <w:szCs w:val="26"/>
        </w:rPr>
        <w:t xml:space="preserve"> на автомобильной дороге ст. Хворостянка-Дурово-Средняя </w:t>
      </w:r>
      <w:proofErr w:type="spellStart"/>
      <w:r w:rsidR="008D7AD5" w:rsidRPr="00046835">
        <w:rPr>
          <w:sz w:val="26"/>
          <w:szCs w:val="26"/>
        </w:rPr>
        <w:t>Матренка</w:t>
      </w:r>
      <w:proofErr w:type="spellEnd"/>
      <w:r w:rsidR="008D7AD5" w:rsidRPr="00046835">
        <w:rPr>
          <w:sz w:val="26"/>
          <w:szCs w:val="26"/>
        </w:rPr>
        <w:t xml:space="preserve"> в </w:t>
      </w:r>
      <w:proofErr w:type="spellStart"/>
      <w:r w:rsidR="008D7AD5" w:rsidRPr="00046835">
        <w:rPr>
          <w:sz w:val="26"/>
          <w:szCs w:val="26"/>
        </w:rPr>
        <w:t>Добри</w:t>
      </w:r>
      <w:r w:rsidR="008D7AD5" w:rsidRPr="00046835">
        <w:rPr>
          <w:sz w:val="26"/>
          <w:szCs w:val="26"/>
        </w:rPr>
        <w:t>н</w:t>
      </w:r>
      <w:r w:rsidR="008D7AD5" w:rsidRPr="00046835">
        <w:rPr>
          <w:sz w:val="26"/>
          <w:szCs w:val="26"/>
        </w:rPr>
        <w:t>ском</w:t>
      </w:r>
      <w:proofErr w:type="spellEnd"/>
      <w:r w:rsidR="008D7AD5" w:rsidRPr="00046835">
        <w:rPr>
          <w:sz w:val="26"/>
          <w:szCs w:val="26"/>
        </w:rPr>
        <w:t xml:space="preserve"> районе Липецкой области</w:t>
      </w:r>
      <w:r w:rsidR="00A81F1A" w:rsidRPr="00046835">
        <w:rPr>
          <w:sz w:val="26"/>
          <w:szCs w:val="26"/>
        </w:rPr>
        <w:t xml:space="preserve"> утверждена заместителем начальника Управления дорог и транспорта Липецкой области</w:t>
      </w:r>
      <w:r w:rsidR="0074366C" w:rsidRPr="00046835">
        <w:rPr>
          <w:sz w:val="26"/>
          <w:szCs w:val="26"/>
        </w:rPr>
        <w:t xml:space="preserve"> 27.12.2013</w:t>
      </w:r>
      <w:r w:rsidR="007A01BE" w:rsidRPr="00046835">
        <w:rPr>
          <w:sz w:val="26"/>
          <w:szCs w:val="26"/>
        </w:rPr>
        <w:t>.</w:t>
      </w:r>
      <w:proofErr w:type="gramEnd"/>
    </w:p>
    <w:p w:rsidR="007A01BE" w:rsidRPr="00046835" w:rsidRDefault="007A01BE" w:rsidP="00776940">
      <w:pPr>
        <w:autoSpaceDE w:val="0"/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В тот же день уполномоченным органом на официально сайте </w:t>
      </w:r>
      <w:hyperlink r:id="rId9" w:history="1">
        <w:r w:rsidRPr="00046835">
          <w:rPr>
            <w:rStyle w:val="a3"/>
            <w:sz w:val="26"/>
            <w:szCs w:val="26"/>
            <w:lang w:val="en-US"/>
          </w:rPr>
          <w:t>www</w:t>
        </w:r>
        <w:r w:rsidRPr="00046835">
          <w:rPr>
            <w:rStyle w:val="a3"/>
            <w:sz w:val="26"/>
            <w:szCs w:val="26"/>
          </w:rPr>
          <w:t>.</w:t>
        </w:r>
        <w:proofErr w:type="spellStart"/>
        <w:r w:rsidRPr="00046835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046835">
          <w:rPr>
            <w:rStyle w:val="a3"/>
            <w:sz w:val="26"/>
            <w:szCs w:val="26"/>
          </w:rPr>
          <w:t>.</w:t>
        </w:r>
        <w:proofErr w:type="spellStart"/>
        <w:r w:rsidRPr="00046835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046835">
          <w:rPr>
            <w:rStyle w:val="a3"/>
            <w:sz w:val="26"/>
            <w:szCs w:val="26"/>
          </w:rPr>
          <w:t>.</w:t>
        </w:r>
        <w:proofErr w:type="spellStart"/>
        <w:r w:rsidRPr="0004683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46835">
        <w:rPr>
          <w:sz w:val="26"/>
          <w:szCs w:val="26"/>
        </w:rPr>
        <w:t xml:space="preserve"> размещено извещение о проведении указанного открытого </w:t>
      </w:r>
      <w:r w:rsidR="0074366C" w:rsidRPr="00046835">
        <w:rPr>
          <w:sz w:val="26"/>
          <w:szCs w:val="26"/>
        </w:rPr>
        <w:t>аукциона</w:t>
      </w:r>
      <w:r w:rsidRPr="00046835">
        <w:rPr>
          <w:sz w:val="26"/>
          <w:szCs w:val="26"/>
        </w:rPr>
        <w:t>.</w:t>
      </w:r>
    </w:p>
    <w:p w:rsidR="0074366C" w:rsidRPr="00046835" w:rsidRDefault="0074366C" w:rsidP="0074366C">
      <w:pPr>
        <w:ind w:firstLine="720"/>
        <w:jc w:val="both"/>
        <w:rPr>
          <w:sz w:val="26"/>
          <w:szCs w:val="26"/>
        </w:rPr>
      </w:pPr>
      <w:proofErr w:type="gramStart"/>
      <w:r w:rsidRPr="00046835">
        <w:rPr>
          <w:color w:val="000000"/>
          <w:sz w:val="26"/>
          <w:szCs w:val="26"/>
        </w:rPr>
        <w:t xml:space="preserve">В соответствии с п. 2.1 ст. 57 Закона о размещении заказов, согласно которым </w:t>
      </w:r>
      <w:r w:rsidRPr="00046835">
        <w:rPr>
          <w:sz w:val="26"/>
          <w:szCs w:val="26"/>
        </w:rPr>
        <w:t>обжалование действий (бездействия) заказчика, уполномоченного органа, специализ</w:t>
      </w:r>
      <w:r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>рованной организации, оператора электронной площадки, аукционной комиссии в сл</w:t>
      </w:r>
      <w:r w:rsidRPr="00046835">
        <w:rPr>
          <w:sz w:val="26"/>
          <w:szCs w:val="26"/>
        </w:rPr>
        <w:t>у</w:t>
      </w:r>
      <w:r w:rsidRPr="00046835">
        <w:rPr>
          <w:sz w:val="26"/>
          <w:szCs w:val="26"/>
        </w:rPr>
        <w:t>чае, если такие действия (бездействие) совершены при размещении заказа путем пров</w:t>
      </w:r>
      <w:r w:rsidRPr="00046835">
        <w:rPr>
          <w:sz w:val="26"/>
          <w:szCs w:val="26"/>
        </w:rPr>
        <w:t>е</w:t>
      </w:r>
      <w:r w:rsidRPr="00046835">
        <w:rPr>
          <w:sz w:val="26"/>
          <w:szCs w:val="26"/>
        </w:rPr>
        <w:t>дения открытого аукциона в электронной форме в соо</w:t>
      </w:r>
      <w:r w:rsidRPr="00046835">
        <w:rPr>
          <w:sz w:val="26"/>
          <w:szCs w:val="26"/>
        </w:rPr>
        <w:t>т</w:t>
      </w:r>
      <w:r w:rsidRPr="00046835">
        <w:rPr>
          <w:sz w:val="26"/>
          <w:szCs w:val="26"/>
        </w:rPr>
        <w:t>ветствии с положениями главы 3.1 настоящего Федерального закона, в порядке, установленном настоящей главой, д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пускается в любое</w:t>
      </w:r>
      <w:proofErr w:type="gramEnd"/>
      <w:r w:rsidRPr="00046835">
        <w:rPr>
          <w:sz w:val="26"/>
          <w:szCs w:val="26"/>
        </w:rPr>
        <w:t xml:space="preserve"> </w:t>
      </w:r>
      <w:proofErr w:type="gramStart"/>
      <w:r w:rsidRPr="00046835">
        <w:rPr>
          <w:sz w:val="26"/>
          <w:szCs w:val="26"/>
        </w:rPr>
        <w:t>время размещения заказа и в период аккредитации участника разм</w:t>
      </w:r>
      <w:r w:rsidRPr="00046835">
        <w:rPr>
          <w:sz w:val="26"/>
          <w:szCs w:val="26"/>
        </w:rPr>
        <w:t>е</w:t>
      </w:r>
      <w:r w:rsidRPr="00046835">
        <w:rPr>
          <w:sz w:val="26"/>
          <w:szCs w:val="26"/>
        </w:rPr>
        <w:t>щения заказа на электронной площадке, но не позднее чем через десять дней со дня размещения на электронной площадке протокола подведения итогов открытого аукци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на в электронной форме, а также протокола рассмотрения заявок на участие в открытом аукционе в электронной форме или протокола проведения открытого аукциона в эле</w:t>
      </w:r>
      <w:r w:rsidRPr="00046835">
        <w:rPr>
          <w:sz w:val="26"/>
          <w:szCs w:val="26"/>
        </w:rPr>
        <w:t>к</w:t>
      </w:r>
      <w:r w:rsidRPr="00046835">
        <w:rPr>
          <w:sz w:val="26"/>
          <w:szCs w:val="26"/>
        </w:rPr>
        <w:t>тронной форме в случае признания такого открытого</w:t>
      </w:r>
      <w:proofErr w:type="gramEnd"/>
      <w:r w:rsidRPr="00046835">
        <w:rPr>
          <w:sz w:val="26"/>
          <w:szCs w:val="26"/>
        </w:rPr>
        <w:t xml:space="preserve"> аукциона </w:t>
      </w:r>
      <w:proofErr w:type="gramStart"/>
      <w:r w:rsidRPr="00046835">
        <w:rPr>
          <w:sz w:val="26"/>
          <w:szCs w:val="26"/>
        </w:rPr>
        <w:t>несостоявшимся</w:t>
      </w:r>
      <w:proofErr w:type="gramEnd"/>
      <w:r w:rsidRPr="00046835">
        <w:rPr>
          <w:sz w:val="26"/>
          <w:szCs w:val="26"/>
        </w:rPr>
        <w:t>. Жал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ба на пол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жение документации об открытом аукционе в электронной форме может быть п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дана участником размещения заказа до окончания срока подачи заявок на участие в открытом аукционе в электронной форме. При этом в случае, если обжалуемые де</w:t>
      </w:r>
      <w:r w:rsidRPr="00046835">
        <w:rPr>
          <w:sz w:val="26"/>
          <w:szCs w:val="26"/>
        </w:rPr>
        <w:t>й</w:t>
      </w:r>
      <w:r w:rsidRPr="00046835">
        <w:rPr>
          <w:sz w:val="26"/>
          <w:szCs w:val="26"/>
        </w:rPr>
        <w:lastRenderedPageBreak/>
        <w:t>ствия (бездействие) совершены после начала рассмотрения заявок на участие в откр</w:t>
      </w:r>
      <w:r w:rsidRPr="00046835">
        <w:rPr>
          <w:sz w:val="26"/>
          <w:szCs w:val="26"/>
        </w:rPr>
        <w:t>ы</w:t>
      </w:r>
      <w:r w:rsidRPr="00046835">
        <w:rPr>
          <w:sz w:val="26"/>
          <w:szCs w:val="26"/>
        </w:rPr>
        <w:t>том аукционе, обжалование таких действий (бездействия) может ос</w:t>
      </w:r>
      <w:r w:rsidRPr="00046835">
        <w:rPr>
          <w:sz w:val="26"/>
          <w:szCs w:val="26"/>
        </w:rPr>
        <w:t>у</w:t>
      </w:r>
      <w:r w:rsidRPr="00046835">
        <w:rPr>
          <w:sz w:val="26"/>
          <w:szCs w:val="26"/>
        </w:rPr>
        <w:t>ществляться только участником размещения заказа, подавшим заявку на участие в открытом аукционе. В случае</w:t>
      </w:r>
      <w:proofErr w:type="gramStart"/>
      <w:r w:rsidRPr="00046835">
        <w:rPr>
          <w:sz w:val="26"/>
          <w:szCs w:val="26"/>
        </w:rPr>
        <w:t>,</w:t>
      </w:r>
      <w:proofErr w:type="gramEnd"/>
      <w:r w:rsidRPr="00046835">
        <w:rPr>
          <w:sz w:val="26"/>
          <w:szCs w:val="26"/>
        </w:rPr>
        <w:t xml:space="preserve"> если обжалуемые действия (бездействие) сове</w:t>
      </w:r>
      <w:r w:rsidRPr="00046835">
        <w:rPr>
          <w:sz w:val="26"/>
          <w:szCs w:val="26"/>
        </w:rPr>
        <w:t>р</w:t>
      </w:r>
      <w:r w:rsidRPr="00046835">
        <w:rPr>
          <w:sz w:val="26"/>
          <w:szCs w:val="26"/>
        </w:rPr>
        <w:t>шены при рассмотрении вторых частей заявок на участие в открытом аукционе или при заключении контракта, обжал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вание таких действий (бездействия) во</w:t>
      </w:r>
      <w:r w:rsidRPr="00046835">
        <w:rPr>
          <w:sz w:val="26"/>
          <w:szCs w:val="26"/>
        </w:rPr>
        <w:t>з</w:t>
      </w:r>
      <w:r w:rsidRPr="00046835">
        <w:rPr>
          <w:sz w:val="26"/>
          <w:szCs w:val="26"/>
        </w:rPr>
        <w:t>можно до заключения контракта. По истечении указанных сроков обжалование соответствующих действий (бездействия) заказчика, уполномоченного органа, специализированной организации, оператора электронной площадки, аукционной комиссии осуществляется только в судебном порядке.</w:t>
      </w:r>
    </w:p>
    <w:p w:rsidR="0074366C" w:rsidRPr="00046835" w:rsidRDefault="0074366C" w:rsidP="0074366C">
      <w:pPr>
        <w:ind w:firstLine="615"/>
        <w:jc w:val="both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>Согласно п. 3.39 административного регламента Федеральной антимонопольной службы по исполнению государственной функции по рассмотрению ж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лоб на действия (бездействие) заказчика, уполномоченного органа, специализ</w:t>
      </w:r>
      <w:r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 xml:space="preserve">рованной организации, конкурсной, аукционной или котировочной комиссии, оператора электронной площадки при размещении заказа на поставки товаров, выполнение работ, оказание услуг, в том числе при размещении заказов на </w:t>
      </w:r>
      <w:proofErr w:type="spellStart"/>
      <w:r w:rsidRPr="00046835">
        <w:rPr>
          <w:sz w:val="26"/>
          <w:szCs w:val="26"/>
        </w:rPr>
        <w:t>эне</w:t>
      </w:r>
      <w:r w:rsidRPr="00046835">
        <w:rPr>
          <w:sz w:val="26"/>
          <w:szCs w:val="26"/>
        </w:rPr>
        <w:t>р</w:t>
      </w:r>
      <w:r w:rsidRPr="00046835">
        <w:rPr>
          <w:sz w:val="26"/>
          <w:szCs w:val="26"/>
        </w:rPr>
        <w:t>госервис</w:t>
      </w:r>
      <w:proofErr w:type="spellEnd"/>
      <w:r w:rsidRPr="00046835">
        <w:rPr>
          <w:sz w:val="26"/>
          <w:szCs w:val="26"/>
        </w:rPr>
        <w:t>, для государственных, муниципальных нужд, нужд бюджетных учреждений, утвержденного Приказом ФАС России</w:t>
      </w:r>
      <w:proofErr w:type="gramEnd"/>
      <w:r w:rsidRPr="00046835">
        <w:rPr>
          <w:sz w:val="26"/>
          <w:szCs w:val="26"/>
        </w:rPr>
        <w:t xml:space="preserve"> </w:t>
      </w:r>
      <w:proofErr w:type="gramStart"/>
      <w:r w:rsidRPr="00046835">
        <w:rPr>
          <w:sz w:val="26"/>
          <w:szCs w:val="26"/>
        </w:rPr>
        <w:t>от 24.07.2012 № 498, в случае, если одним из доводов жалобы является обжалование пол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жений документации об аукционе (в том числе документации об открытом аукционе в электронной форме) в случае подачи жалобы после окончания срока подачи соотве</w:t>
      </w:r>
      <w:r w:rsidRPr="00046835">
        <w:rPr>
          <w:sz w:val="26"/>
          <w:szCs w:val="26"/>
        </w:rPr>
        <w:t>т</w:t>
      </w:r>
      <w:r w:rsidRPr="00046835">
        <w:rPr>
          <w:sz w:val="26"/>
          <w:szCs w:val="26"/>
        </w:rPr>
        <w:t>ственно заявок на участие в аукционе (в том числе заявок на участие в открытом аукц</w:t>
      </w:r>
      <w:r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>оне в электронной форме), рассмотрение данного довода жалобы не проводится и рез</w:t>
      </w:r>
      <w:r w:rsidRPr="00046835">
        <w:rPr>
          <w:sz w:val="26"/>
          <w:szCs w:val="26"/>
        </w:rPr>
        <w:t>о</w:t>
      </w:r>
      <w:r w:rsidRPr="00046835">
        <w:rPr>
          <w:sz w:val="26"/>
          <w:szCs w:val="26"/>
        </w:rPr>
        <w:t>лютивная</w:t>
      </w:r>
      <w:proofErr w:type="gramEnd"/>
      <w:r w:rsidRPr="00046835">
        <w:rPr>
          <w:sz w:val="26"/>
          <w:szCs w:val="26"/>
        </w:rPr>
        <w:t xml:space="preserve"> часть решения должна содержать выводы Комиссии о том, что ра</w:t>
      </w:r>
      <w:r w:rsidRPr="00046835">
        <w:rPr>
          <w:sz w:val="26"/>
          <w:szCs w:val="26"/>
        </w:rPr>
        <w:t>с</w:t>
      </w:r>
      <w:r w:rsidRPr="00046835">
        <w:rPr>
          <w:sz w:val="26"/>
          <w:szCs w:val="26"/>
        </w:rPr>
        <w:t>смотрение данного довода жалобы не проводится в соответствии с частями 2, 2.1 статьи 57 Закона о размещении заказов.</w:t>
      </w:r>
    </w:p>
    <w:p w:rsidR="0074366C" w:rsidRPr="00046835" w:rsidRDefault="0074366C" w:rsidP="0074366C">
      <w:pPr>
        <w:ind w:firstLine="615"/>
        <w:jc w:val="both"/>
        <w:rPr>
          <w:color w:val="000000"/>
          <w:sz w:val="26"/>
          <w:szCs w:val="26"/>
        </w:rPr>
      </w:pPr>
      <w:proofErr w:type="gramStart"/>
      <w:r w:rsidRPr="00046835">
        <w:rPr>
          <w:sz w:val="26"/>
          <w:szCs w:val="26"/>
        </w:rPr>
        <w:t>Согласно извещения о проведении открытого аукциона в электронной форме от 27.12.2013 № 014620000331300003</w:t>
      </w:r>
      <w:r w:rsidR="008D7AD5" w:rsidRPr="00046835">
        <w:rPr>
          <w:sz w:val="26"/>
          <w:szCs w:val="26"/>
        </w:rPr>
        <w:t>4</w:t>
      </w:r>
      <w:r w:rsidRPr="00046835">
        <w:rPr>
          <w:sz w:val="26"/>
          <w:szCs w:val="26"/>
        </w:rPr>
        <w:t>, срок окончания подачи заявок 2</w:t>
      </w:r>
      <w:r w:rsidR="008D7AD5" w:rsidRPr="00046835">
        <w:rPr>
          <w:sz w:val="26"/>
          <w:szCs w:val="26"/>
        </w:rPr>
        <w:t>2</w:t>
      </w:r>
      <w:r w:rsidRPr="00046835">
        <w:rPr>
          <w:sz w:val="26"/>
          <w:szCs w:val="26"/>
        </w:rPr>
        <w:t>.01.2014 в 09 ч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сов 00 минут (по местному времени),</w:t>
      </w:r>
      <w:r w:rsidR="002742C2" w:rsidRPr="00046835">
        <w:rPr>
          <w:sz w:val="26"/>
          <w:szCs w:val="26"/>
        </w:rPr>
        <w:t xml:space="preserve"> </w:t>
      </w:r>
      <w:r w:rsidRPr="00046835">
        <w:rPr>
          <w:sz w:val="26"/>
          <w:szCs w:val="26"/>
        </w:rPr>
        <w:t>однако жалоба ООО «</w:t>
      </w:r>
      <w:proofErr w:type="spellStart"/>
      <w:r w:rsidR="008D7AD5" w:rsidRPr="00046835">
        <w:rPr>
          <w:color w:val="000000"/>
          <w:sz w:val="26"/>
          <w:szCs w:val="26"/>
        </w:rPr>
        <w:t>МаксСтрой</w:t>
      </w:r>
      <w:proofErr w:type="spellEnd"/>
      <w:r w:rsidRPr="00046835">
        <w:rPr>
          <w:color w:val="000000"/>
          <w:sz w:val="26"/>
          <w:szCs w:val="26"/>
        </w:rPr>
        <w:t xml:space="preserve">» поступила в Липецкое УФАС России </w:t>
      </w:r>
      <w:r w:rsidR="008D7AD5" w:rsidRPr="00046835">
        <w:rPr>
          <w:color w:val="000000"/>
          <w:sz w:val="26"/>
          <w:szCs w:val="26"/>
        </w:rPr>
        <w:t>10</w:t>
      </w:r>
      <w:r w:rsidRPr="00046835">
        <w:rPr>
          <w:color w:val="000000"/>
          <w:sz w:val="26"/>
          <w:szCs w:val="26"/>
        </w:rPr>
        <w:t xml:space="preserve">.02.2014. </w:t>
      </w:r>
      <w:proofErr w:type="gramEnd"/>
    </w:p>
    <w:p w:rsidR="0074366C" w:rsidRPr="00046835" w:rsidRDefault="0074366C" w:rsidP="0074366C">
      <w:pPr>
        <w:ind w:firstLine="615"/>
        <w:jc w:val="both"/>
        <w:rPr>
          <w:color w:val="000000"/>
          <w:sz w:val="26"/>
          <w:szCs w:val="26"/>
        </w:rPr>
      </w:pPr>
      <w:r w:rsidRPr="00046835">
        <w:rPr>
          <w:color w:val="000000"/>
          <w:sz w:val="26"/>
          <w:szCs w:val="26"/>
        </w:rPr>
        <w:t>Таким образом, в соответствии с ч. 2.1 ст. 57 Закона о размещении заказов, доводы жалоб</w:t>
      </w:r>
      <w:proofErr w:type="gramStart"/>
      <w:r w:rsidRPr="00046835">
        <w:rPr>
          <w:color w:val="000000"/>
          <w:sz w:val="26"/>
          <w:szCs w:val="26"/>
        </w:rPr>
        <w:t>ы ООО</w:t>
      </w:r>
      <w:proofErr w:type="gramEnd"/>
      <w:r w:rsidRPr="00046835">
        <w:rPr>
          <w:color w:val="000000"/>
          <w:sz w:val="26"/>
          <w:szCs w:val="26"/>
        </w:rPr>
        <w:t xml:space="preserve"> «</w:t>
      </w:r>
      <w:proofErr w:type="spellStart"/>
      <w:r w:rsidR="008D7AD5" w:rsidRPr="00046835">
        <w:rPr>
          <w:color w:val="000000"/>
          <w:sz w:val="26"/>
          <w:szCs w:val="26"/>
        </w:rPr>
        <w:t>МаксСтрой</w:t>
      </w:r>
      <w:proofErr w:type="spellEnd"/>
      <w:r w:rsidRPr="00046835">
        <w:rPr>
          <w:color w:val="000000"/>
          <w:sz w:val="26"/>
          <w:szCs w:val="26"/>
        </w:rPr>
        <w:t>» на положения документации об открытом аукционе в эле</w:t>
      </w:r>
      <w:r w:rsidRPr="00046835">
        <w:rPr>
          <w:color w:val="000000"/>
          <w:sz w:val="26"/>
          <w:szCs w:val="26"/>
        </w:rPr>
        <w:t>к</w:t>
      </w:r>
      <w:r w:rsidRPr="00046835">
        <w:rPr>
          <w:color w:val="000000"/>
          <w:sz w:val="26"/>
          <w:szCs w:val="26"/>
        </w:rPr>
        <w:t>тронной форме не рассматриваются.</w:t>
      </w:r>
    </w:p>
    <w:p w:rsidR="0011572F" w:rsidRPr="00046835" w:rsidRDefault="002742C2" w:rsidP="0074366C">
      <w:pPr>
        <w:ind w:firstLine="615"/>
        <w:jc w:val="both"/>
        <w:rPr>
          <w:color w:val="000000"/>
          <w:sz w:val="26"/>
          <w:szCs w:val="26"/>
        </w:rPr>
      </w:pPr>
      <w:proofErr w:type="gramStart"/>
      <w:r w:rsidRPr="00046835">
        <w:rPr>
          <w:color w:val="000000"/>
          <w:sz w:val="26"/>
          <w:szCs w:val="26"/>
        </w:rPr>
        <w:t>Частью 8 статьи 41.11 Закона о размещении заказов установлено, что «…</w:t>
      </w:r>
      <w:r w:rsidR="00F9554C" w:rsidRPr="00046835">
        <w:rPr>
          <w:sz w:val="26"/>
          <w:szCs w:val="26"/>
        </w:rPr>
        <w:t>Протокол подведения итогов должен содержать сведения о порядковых ном</w:t>
      </w:r>
      <w:r w:rsidR="00F9554C" w:rsidRPr="00046835">
        <w:rPr>
          <w:sz w:val="26"/>
          <w:szCs w:val="26"/>
        </w:rPr>
        <w:t>е</w:t>
      </w:r>
      <w:r w:rsidR="00F9554C" w:rsidRPr="00046835">
        <w:rPr>
          <w:sz w:val="26"/>
          <w:szCs w:val="26"/>
        </w:rPr>
        <w:t>рах пяти заявок на участие в открытом аукционе, которые ранжированы в соо</w:t>
      </w:r>
      <w:r w:rsidR="00F9554C" w:rsidRPr="00046835">
        <w:rPr>
          <w:sz w:val="26"/>
          <w:szCs w:val="26"/>
        </w:rPr>
        <w:t>т</w:t>
      </w:r>
      <w:r w:rsidR="00F9554C" w:rsidRPr="00046835">
        <w:rPr>
          <w:sz w:val="26"/>
          <w:szCs w:val="26"/>
        </w:rPr>
        <w:t xml:space="preserve">ветствии с </w:t>
      </w:r>
      <w:hyperlink w:anchor="sub_4101019" w:history="1">
        <w:r w:rsidR="00F9554C" w:rsidRPr="003F046C">
          <w:rPr>
            <w:rStyle w:val="a5"/>
            <w:rFonts w:cs="Arial"/>
            <w:b w:val="0"/>
            <w:color w:val="000000"/>
            <w:sz w:val="26"/>
            <w:szCs w:val="26"/>
            <w:u w:val="none"/>
          </w:rPr>
          <w:t>частью 19 статьи 41.10</w:t>
        </w:r>
      </w:hyperlink>
      <w:r w:rsidR="00F9554C" w:rsidRPr="00046835">
        <w:rPr>
          <w:sz w:val="26"/>
          <w:szCs w:val="26"/>
        </w:rPr>
        <w:t xml:space="preserve"> настоящего Федерального закона и в отношении которых принято решение о с</w:t>
      </w:r>
      <w:r w:rsidR="00F9554C" w:rsidRPr="00046835">
        <w:rPr>
          <w:sz w:val="26"/>
          <w:szCs w:val="26"/>
        </w:rPr>
        <w:t>о</w:t>
      </w:r>
      <w:r w:rsidR="00F9554C" w:rsidRPr="00046835">
        <w:rPr>
          <w:sz w:val="26"/>
          <w:szCs w:val="26"/>
        </w:rPr>
        <w:t>ответствии требованиям, установленным документацией об открытом аукционе, а в случае принятия на основании рассмотрения вторых</w:t>
      </w:r>
      <w:proofErr w:type="gramEnd"/>
      <w:r w:rsidR="00F9554C" w:rsidRPr="00046835">
        <w:rPr>
          <w:sz w:val="26"/>
          <w:szCs w:val="26"/>
        </w:rPr>
        <w:t xml:space="preserve"> </w:t>
      </w:r>
      <w:proofErr w:type="gramStart"/>
      <w:r w:rsidR="00F9554C" w:rsidRPr="00046835">
        <w:rPr>
          <w:sz w:val="26"/>
          <w:szCs w:val="26"/>
        </w:rPr>
        <w:t>частей заявок на участие в откр</w:t>
      </w:r>
      <w:r w:rsidR="00F9554C" w:rsidRPr="00046835">
        <w:rPr>
          <w:sz w:val="26"/>
          <w:szCs w:val="26"/>
        </w:rPr>
        <w:t>ы</w:t>
      </w:r>
      <w:r w:rsidR="00F9554C" w:rsidRPr="00046835">
        <w:rPr>
          <w:sz w:val="26"/>
          <w:szCs w:val="26"/>
        </w:rPr>
        <w:t>том аукционе, поданных всеми участниками открытого аукциона, принявшими участие в открытом аукционе, решения о соответствии более одной заявки, но менее пяти заявок на участие в открытом аукционе - о порядковых номерах таких заявок на участие в о</w:t>
      </w:r>
      <w:r w:rsidR="00F9554C" w:rsidRPr="00046835">
        <w:rPr>
          <w:sz w:val="26"/>
          <w:szCs w:val="26"/>
        </w:rPr>
        <w:t>т</w:t>
      </w:r>
      <w:r w:rsidR="00F9554C" w:rsidRPr="00046835">
        <w:rPr>
          <w:sz w:val="26"/>
          <w:szCs w:val="26"/>
        </w:rPr>
        <w:t>крытом аукционе, которые ранжированы в соответствии с частью 19 статьи 41.10 наст</w:t>
      </w:r>
      <w:r w:rsidR="00F9554C" w:rsidRPr="00046835">
        <w:rPr>
          <w:sz w:val="26"/>
          <w:szCs w:val="26"/>
        </w:rPr>
        <w:t>о</w:t>
      </w:r>
      <w:r w:rsidR="00F9554C" w:rsidRPr="00046835">
        <w:rPr>
          <w:sz w:val="26"/>
          <w:szCs w:val="26"/>
        </w:rPr>
        <w:t>ящего Федерального закона и в отношении которых принято решение</w:t>
      </w:r>
      <w:proofErr w:type="gramEnd"/>
      <w:r w:rsidR="00F9554C" w:rsidRPr="00046835">
        <w:rPr>
          <w:sz w:val="26"/>
          <w:szCs w:val="26"/>
        </w:rPr>
        <w:t xml:space="preserve"> </w:t>
      </w:r>
      <w:proofErr w:type="gramStart"/>
      <w:r w:rsidR="00F9554C" w:rsidRPr="00046835">
        <w:rPr>
          <w:sz w:val="26"/>
          <w:szCs w:val="26"/>
        </w:rPr>
        <w:t>о соотве</w:t>
      </w:r>
      <w:r w:rsidR="00F9554C" w:rsidRPr="00046835">
        <w:rPr>
          <w:sz w:val="26"/>
          <w:szCs w:val="26"/>
        </w:rPr>
        <w:t>т</w:t>
      </w:r>
      <w:r w:rsidR="00F9554C" w:rsidRPr="00046835">
        <w:rPr>
          <w:sz w:val="26"/>
          <w:szCs w:val="26"/>
        </w:rPr>
        <w:t>ствии указанным требованиям, об участниках размещения заказа, вторые части заявок на уч</w:t>
      </w:r>
      <w:r w:rsidR="00F9554C" w:rsidRPr="00046835">
        <w:rPr>
          <w:sz w:val="26"/>
          <w:szCs w:val="26"/>
        </w:rPr>
        <w:t>а</w:t>
      </w:r>
      <w:r w:rsidR="00F9554C" w:rsidRPr="00046835">
        <w:rPr>
          <w:sz w:val="26"/>
          <w:szCs w:val="26"/>
        </w:rPr>
        <w:t>стие в открытом аукционе которых рассматривались, решение о соответствии или о несоответствии заявок на участие в открытом аукционе треб</w:t>
      </w:r>
      <w:r w:rsidR="00F9554C" w:rsidRPr="00046835">
        <w:rPr>
          <w:sz w:val="26"/>
          <w:szCs w:val="26"/>
        </w:rPr>
        <w:t>о</w:t>
      </w:r>
      <w:r w:rsidR="00F9554C" w:rsidRPr="00046835">
        <w:rPr>
          <w:sz w:val="26"/>
          <w:szCs w:val="26"/>
        </w:rPr>
        <w:t>ваниям, установленным документацией об открытом аукционе, с обоснованием принятого решения и с указан</w:t>
      </w:r>
      <w:r w:rsidR="00F9554C" w:rsidRPr="00046835">
        <w:rPr>
          <w:sz w:val="26"/>
          <w:szCs w:val="26"/>
        </w:rPr>
        <w:t>и</w:t>
      </w:r>
      <w:r w:rsidR="00F9554C" w:rsidRPr="00046835">
        <w:rPr>
          <w:sz w:val="26"/>
          <w:szCs w:val="26"/>
        </w:rPr>
        <w:t>ем положений настоящего Федерального закона, которым не соответствует участник размещения заказа, положений документации об открытом аукционе, которым не</w:t>
      </w:r>
      <w:proofErr w:type="gramEnd"/>
      <w:r w:rsidR="00F9554C" w:rsidRPr="00046835">
        <w:rPr>
          <w:sz w:val="26"/>
          <w:szCs w:val="26"/>
        </w:rPr>
        <w:t xml:space="preserve"> </w:t>
      </w:r>
      <w:proofErr w:type="gramStart"/>
      <w:r w:rsidR="00F9554C" w:rsidRPr="00046835">
        <w:rPr>
          <w:sz w:val="26"/>
          <w:szCs w:val="26"/>
        </w:rPr>
        <w:t>соо</w:t>
      </w:r>
      <w:r w:rsidR="00F9554C" w:rsidRPr="00046835">
        <w:rPr>
          <w:sz w:val="26"/>
          <w:szCs w:val="26"/>
        </w:rPr>
        <w:t>т</w:t>
      </w:r>
      <w:r w:rsidR="00F9554C" w:rsidRPr="00046835">
        <w:rPr>
          <w:sz w:val="26"/>
          <w:szCs w:val="26"/>
        </w:rPr>
        <w:lastRenderedPageBreak/>
        <w:t>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соответствуют требов</w:t>
      </w:r>
      <w:r w:rsidR="00F9554C" w:rsidRPr="00046835">
        <w:rPr>
          <w:sz w:val="26"/>
          <w:szCs w:val="26"/>
        </w:rPr>
        <w:t>а</w:t>
      </w:r>
      <w:r w:rsidR="00F9554C" w:rsidRPr="00046835">
        <w:rPr>
          <w:sz w:val="26"/>
          <w:szCs w:val="26"/>
        </w:rPr>
        <w:t>ниям, установленным документацией об открытом аукционе, сведения о решении ка</w:t>
      </w:r>
      <w:r w:rsidR="00F9554C" w:rsidRPr="00046835">
        <w:rPr>
          <w:sz w:val="26"/>
          <w:szCs w:val="26"/>
        </w:rPr>
        <w:t>ж</w:t>
      </w:r>
      <w:r w:rsidR="00F9554C" w:rsidRPr="00046835">
        <w:rPr>
          <w:sz w:val="26"/>
          <w:szCs w:val="26"/>
        </w:rPr>
        <w:t>дого члена аукционной комиссии о соответствии или о несоответствии заявки на уч</w:t>
      </w:r>
      <w:r w:rsidR="00F9554C" w:rsidRPr="00046835">
        <w:rPr>
          <w:sz w:val="26"/>
          <w:szCs w:val="26"/>
        </w:rPr>
        <w:t>а</w:t>
      </w:r>
      <w:r w:rsidR="00F9554C" w:rsidRPr="00046835">
        <w:rPr>
          <w:sz w:val="26"/>
          <w:szCs w:val="26"/>
        </w:rPr>
        <w:t>стие в открытом аукционе требованиям, установленным документацией об открытом аукционе».</w:t>
      </w:r>
      <w:proofErr w:type="gramEnd"/>
    </w:p>
    <w:p w:rsidR="00BA7844" w:rsidRPr="00046835" w:rsidRDefault="00754EAD">
      <w:pPr>
        <w:ind w:firstLine="713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При анализе </w:t>
      </w:r>
      <w:r w:rsidR="0011572F" w:rsidRPr="00046835">
        <w:rPr>
          <w:sz w:val="26"/>
          <w:szCs w:val="26"/>
        </w:rPr>
        <w:t>аукционной</w:t>
      </w:r>
      <w:r w:rsidRPr="00046835">
        <w:rPr>
          <w:sz w:val="26"/>
          <w:szCs w:val="26"/>
        </w:rPr>
        <w:t xml:space="preserve"> документации, Комиссией Липецкого УФАС России было установлено, что </w:t>
      </w:r>
      <w:r w:rsidR="00720284" w:rsidRPr="00046835">
        <w:rPr>
          <w:sz w:val="26"/>
          <w:szCs w:val="26"/>
        </w:rPr>
        <w:t xml:space="preserve">протокол подведения итогов открытого аукциона от </w:t>
      </w:r>
      <w:r w:rsidR="008D7AD5" w:rsidRPr="00046835">
        <w:rPr>
          <w:sz w:val="26"/>
          <w:szCs w:val="26"/>
        </w:rPr>
        <w:t>03</w:t>
      </w:r>
      <w:r w:rsidR="00720284" w:rsidRPr="00046835">
        <w:rPr>
          <w:sz w:val="26"/>
          <w:szCs w:val="26"/>
        </w:rPr>
        <w:t>.0</w:t>
      </w:r>
      <w:r w:rsidR="008D7AD5" w:rsidRPr="00046835">
        <w:rPr>
          <w:sz w:val="26"/>
          <w:szCs w:val="26"/>
        </w:rPr>
        <w:t>2</w:t>
      </w:r>
      <w:r w:rsidR="00720284" w:rsidRPr="00046835">
        <w:rPr>
          <w:sz w:val="26"/>
          <w:szCs w:val="26"/>
        </w:rPr>
        <w:t>.2014 соответствует требованиям ч. 8 ст. 41.11 Закона о размещения заказов и содержит всю необходимую информацию</w:t>
      </w:r>
      <w:r w:rsidR="00E263D2" w:rsidRPr="00046835">
        <w:rPr>
          <w:sz w:val="26"/>
          <w:szCs w:val="26"/>
        </w:rPr>
        <w:t>.</w:t>
      </w:r>
    </w:p>
    <w:p w:rsidR="00F92468" w:rsidRPr="00046835" w:rsidRDefault="00F92468">
      <w:pPr>
        <w:ind w:firstLine="713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Таким образом, Комиссия пришла к выводу, что </w:t>
      </w:r>
      <w:r w:rsidR="00720284" w:rsidRPr="00046835">
        <w:rPr>
          <w:sz w:val="26"/>
          <w:szCs w:val="26"/>
        </w:rPr>
        <w:t>доводы жалобы о несоотве</w:t>
      </w:r>
      <w:r w:rsidR="00720284" w:rsidRPr="00046835">
        <w:rPr>
          <w:sz w:val="26"/>
          <w:szCs w:val="26"/>
        </w:rPr>
        <w:t>т</w:t>
      </w:r>
      <w:r w:rsidR="00720284" w:rsidRPr="00046835">
        <w:rPr>
          <w:sz w:val="26"/>
          <w:szCs w:val="26"/>
        </w:rPr>
        <w:t>ствии протокола подведения итогов открытого аукциона требованиям Закона о разм</w:t>
      </w:r>
      <w:r w:rsidR="00720284" w:rsidRPr="00046835">
        <w:rPr>
          <w:sz w:val="26"/>
          <w:szCs w:val="26"/>
        </w:rPr>
        <w:t>е</w:t>
      </w:r>
      <w:r w:rsidR="00720284" w:rsidRPr="00046835">
        <w:rPr>
          <w:sz w:val="26"/>
          <w:szCs w:val="26"/>
        </w:rPr>
        <w:t>щении заказов являются необоснованными</w:t>
      </w:r>
      <w:r w:rsidR="0046305A" w:rsidRPr="00046835">
        <w:rPr>
          <w:sz w:val="26"/>
          <w:szCs w:val="26"/>
        </w:rPr>
        <w:t>.</w:t>
      </w:r>
    </w:p>
    <w:p w:rsidR="00720284" w:rsidRPr="00046835" w:rsidRDefault="00720284">
      <w:pPr>
        <w:ind w:firstLine="713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В ходе рассмотрения жалобы в соответствии со ст. 17 Закона о размещении зак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зов Комиссией Липецкого УФАС России была проведена внеплановая проверка разм</w:t>
      </w:r>
      <w:r w:rsidRPr="00046835">
        <w:rPr>
          <w:sz w:val="26"/>
          <w:szCs w:val="26"/>
        </w:rPr>
        <w:t>е</w:t>
      </w:r>
      <w:r w:rsidRPr="00046835">
        <w:rPr>
          <w:sz w:val="26"/>
          <w:szCs w:val="26"/>
        </w:rPr>
        <w:t>щения заказа, в ходе которой было установлено следующее.</w:t>
      </w:r>
    </w:p>
    <w:p w:rsidR="00720284" w:rsidRPr="00046835" w:rsidRDefault="00720284">
      <w:pPr>
        <w:ind w:firstLine="713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Предметом открытого аукциона в электронной форме является выполнение работ по ремонту </w:t>
      </w:r>
      <w:r w:rsidR="008D7AD5" w:rsidRPr="00046835">
        <w:rPr>
          <w:sz w:val="26"/>
          <w:szCs w:val="26"/>
        </w:rPr>
        <w:t xml:space="preserve">мостового перехода через реку </w:t>
      </w:r>
      <w:proofErr w:type="spellStart"/>
      <w:r w:rsidR="008D7AD5" w:rsidRPr="00046835">
        <w:rPr>
          <w:sz w:val="26"/>
          <w:szCs w:val="26"/>
        </w:rPr>
        <w:t>Матренка</w:t>
      </w:r>
      <w:proofErr w:type="spellEnd"/>
      <w:r w:rsidR="008D7AD5" w:rsidRPr="00046835">
        <w:rPr>
          <w:sz w:val="26"/>
          <w:szCs w:val="26"/>
        </w:rPr>
        <w:t xml:space="preserve"> на автомобильной дороге ст. Хв</w:t>
      </w:r>
      <w:r w:rsidR="008D7AD5" w:rsidRPr="00046835">
        <w:rPr>
          <w:sz w:val="26"/>
          <w:szCs w:val="26"/>
        </w:rPr>
        <w:t>о</w:t>
      </w:r>
      <w:r w:rsidR="008D7AD5" w:rsidRPr="00046835">
        <w:rPr>
          <w:sz w:val="26"/>
          <w:szCs w:val="26"/>
        </w:rPr>
        <w:t xml:space="preserve">ростянка-Дурово-Средняя </w:t>
      </w:r>
      <w:proofErr w:type="spellStart"/>
      <w:r w:rsidR="008D7AD5" w:rsidRPr="00046835">
        <w:rPr>
          <w:sz w:val="26"/>
          <w:szCs w:val="26"/>
        </w:rPr>
        <w:t>Матренка</w:t>
      </w:r>
      <w:proofErr w:type="spellEnd"/>
      <w:r w:rsidR="008D7AD5" w:rsidRPr="00046835">
        <w:rPr>
          <w:sz w:val="26"/>
          <w:szCs w:val="26"/>
        </w:rPr>
        <w:t xml:space="preserve"> в </w:t>
      </w:r>
      <w:proofErr w:type="spellStart"/>
      <w:r w:rsidR="008D7AD5" w:rsidRPr="00046835">
        <w:rPr>
          <w:sz w:val="26"/>
          <w:szCs w:val="26"/>
        </w:rPr>
        <w:t>Добринском</w:t>
      </w:r>
      <w:proofErr w:type="spellEnd"/>
      <w:r w:rsidR="008D7AD5" w:rsidRPr="00046835">
        <w:rPr>
          <w:sz w:val="26"/>
          <w:szCs w:val="26"/>
        </w:rPr>
        <w:t xml:space="preserve"> районе Липецкой области</w:t>
      </w:r>
      <w:r w:rsidRPr="00046835">
        <w:rPr>
          <w:sz w:val="26"/>
          <w:szCs w:val="26"/>
        </w:rPr>
        <w:t>.</w:t>
      </w:r>
    </w:p>
    <w:p w:rsidR="00720284" w:rsidRPr="00046835" w:rsidRDefault="0021683E">
      <w:pPr>
        <w:ind w:firstLine="713"/>
        <w:jc w:val="both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>В соответствии с подп. 1 п. 1 ст. 11 Закона о размещении заказов при ра</w:t>
      </w:r>
      <w:r w:rsidRPr="00046835">
        <w:rPr>
          <w:sz w:val="26"/>
          <w:szCs w:val="26"/>
        </w:rPr>
        <w:t>з</w:t>
      </w:r>
      <w:r w:rsidRPr="00046835">
        <w:rPr>
          <w:sz w:val="26"/>
          <w:szCs w:val="26"/>
        </w:rPr>
        <w:t>мещении заказа путем проведения торгов устанавливаются следующие обяз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тельные требования к участникам размещения заказа – соответствие участников размещения заказа требов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ниям, устанавливаемым в соответствии с законод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тельством Российской Федерации к лицам, осуществляющим поставки товаров, выполнение работ, оказание услуг, явля</w:t>
      </w:r>
      <w:r w:rsidRPr="00046835">
        <w:rPr>
          <w:sz w:val="26"/>
          <w:szCs w:val="26"/>
        </w:rPr>
        <w:t>ю</w:t>
      </w:r>
      <w:r w:rsidRPr="00046835">
        <w:rPr>
          <w:sz w:val="26"/>
          <w:szCs w:val="26"/>
        </w:rPr>
        <w:t>щихся предметом торгов.</w:t>
      </w:r>
      <w:proofErr w:type="gramEnd"/>
    </w:p>
    <w:p w:rsidR="0021683E" w:rsidRPr="00046835" w:rsidRDefault="0021683E">
      <w:pPr>
        <w:ind w:firstLine="713"/>
        <w:jc w:val="both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>Согласно с ч. 1 ст. 52 Гра</w:t>
      </w:r>
      <w:r w:rsidR="004235A7" w:rsidRPr="00046835">
        <w:rPr>
          <w:sz w:val="26"/>
          <w:szCs w:val="26"/>
        </w:rPr>
        <w:t>достроительного</w:t>
      </w:r>
      <w:r w:rsidRPr="00046835">
        <w:rPr>
          <w:sz w:val="26"/>
          <w:szCs w:val="26"/>
        </w:rPr>
        <w:t xml:space="preserve"> кодекса Российской Федерации стро</w:t>
      </w:r>
      <w:r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>тельство, реконструкция объектов капитального строительства, а также их капитальный ремонт, если при его проведении затрагиваются конструктивные и другие характер</w:t>
      </w:r>
      <w:r w:rsidRPr="00046835">
        <w:rPr>
          <w:sz w:val="26"/>
          <w:szCs w:val="26"/>
        </w:rPr>
        <w:t>и</w:t>
      </w:r>
      <w:r w:rsidRPr="00046835">
        <w:rPr>
          <w:sz w:val="26"/>
          <w:szCs w:val="26"/>
        </w:rPr>
        <w:t>стики надежности и безопасности таких объектов, регулируется настоящим Кодексом, другими федеральными законами и принятыми в соответствии с ними иными норм</w:t>
      </w:r>
      <w:r w:rsidRPr="00046835">
        <w:rPr>
          <w:sz w:val="26"/>
          <w:szCs w:val="26"/>
        </w:rPr>
        <w:t>а</w:t>
      </w:r>
      <w:r w:rsidRPr="00046835">
        <w:rPr>
          <w:sz w:val="26"/>
          <w:szCs w:val="26"/>
        </w:rPr>
        <w:t>тивными правовыми актами Российской Федерации.</w:t>
      </w:r>
      <w:proofErr w:type="gramEnd"/>
    </w:p>
    <w:p w:rsidR="00AD4696" w:rsidRPr="00046835" w:rsidRDefault="004235A7" w:rsidP="00AD46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Частью 2 статьи 52 Градостроительного кодекса Российской Федерации </w:t>
      </w:r>
      <w:r w:rsidR="00AD4696" w:rsidRPr="00046835">
        <w:rPr>
          <w:sz w:val="26"/>
          <w:szCs w:val="26"/>
        </w:rPr>
        <w:t xml:space="preserve"> виды р</w:t>
      </w:r>
      <w:r w:rsidR="00AD4696" w:rsidRPr="00046835">
        <w:rPr>
          <w:sz w:val="26"/>
          <w:szCs w:val="26"/>
        </w:rPr>
        <w:t>а</w:t>
      </w:r>
      <w:r w:rsidR="00AD4696" w:rsidRPr="00046835">
        <w:rPr>
          <w:sz w:val="26"/>
          <w:szCs w:val="26"/>
        </w:rPr>
        <w:t>бот по строительству, реконструкции, капитальному ремонту объектов к</w:t>
      </w:r>
      <w:r w:rsidR="00AD4696" w:rsidRPr="00046835">
        <w:rPr>
          <w:sz w:val="26"/>
          <w:szCs w:val="26"/>
        </w:rPr>
        <w:t>а</w:t>
      </w:r>
      <w:r w:rsidR="00AD4696" w:rsidRPr="00046835">
        <w:rPr>
          <w:sz w:val="26"/>
          <w:szCs w:val="26"/>
        </w:rPr>
        <w:t>питального строительства,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</w:t>
      </w:r>
      <w:r w:rsidR="00AD4696" w:rsidRPr="00046835">
        <w:rPr>
          <w:sz w:val="26"/>
          <w:szCs w:val="26"/>
        </w:rPr>
        <w:t>е</w:t>
      </w:r>
      <w:r w:rsidR="00AD4696" w:rsidRPr="00046835">
        <w:rPr>
          <w:sz w:val="26"/>
          <w:szCs w:val="26"/>
        </w:rPr>
        <w:t>тельства о допуске к таким видам работ. Иные виды работ по строительству, реко</w:t>
      </w:r>
      <w:r w:rsidR="00AD4696" w:rsidRPr="00046835">
        <w:rPr>
          <w:sz w:val="26"/>
          <w:szCs w:val="26"/>
        </w:rPr>
        <w:t>н</w:t>
      </w:r>
      <w:r w:rsidR="00AD4696" w:rsidRPr="00046835">
        <w:rPr>
          <w:sz w:val="26"/>
          <w:szCs w:val="26"/>
        </w:rPr>
        <w:t>струкции, капитальному ремонту объектов капитального строительства могут выпо</w:t>
      </w:r>
      <w:r w:rsidR="00AD4696" w:rsidRPr="00046835">
        <w:rPr>
          <w:sz w:val="26"/>
          <w:szCs w:val="26"/>
        </w:rPr>
        <w:t>л</w:t>
      </w:r>
      <w:r w:rsidR="00AD4696" w:rsidRPr="00046835">
        <w:rPr>
          <w:sz w:val="26"/>
          <w:szCs w:val="26"/>
        </w:rPr>
        <w:t>няться любыми физическими или юридич</w:t>
      </w:r>
      <w:r w:rsidR="00AD4696" w:rsidRPr="00046835">
        <w:rPr>
          <w:sz w:val="26"/>
          <w:szCs w:val="26"/>
        </w:rPr>
        <w:t>е</w:t>
      </w:r>
      <w:r w:rsidR="00AD4696" w:rsidRPr="00046835">
        <w:rPr>
          <w:sz w:val="26"/>
          <w:szCs w:val="26"/>
        </w:rPr>
        <w:t xml:space="preserve">скими лицами. </w:t>
      </w:r>
    </w:p>
    <w:p w:rsidR="00FB0DFE" w:rsidRPr="00046835" w:rsidRDefault="00821498">
      <w:pPr>
        <w:ind w:firstLine="713"/>
        <w:jc w:val="both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>Согласно специальных норм, установленных Приказом Минтранса России от 16.11.2012 № 402, утвердившим Классификацию работ по капитальному ремонту, р</w:t>
      </w:r>
      <w:r w:rsidRPr="00046835">
        <w:rPr>
          <w:sz w:val="26"/>
          <w:szCs w:val="26"/>
        </w:rPr>
        <w:t>е</w:t>
      </w:r>
      <w:r w:rsidRPr="00046835">
        <w:rPr>
          <w:sz w:val="26"/>
          <w:szCs w:val="26"/>
        </w:rPr>
        <w:t>монту и содержанию автомобильных дорог, ремонт искусственных дорожных сооруж</w:t>
      </w:r>
      <w:r w:rsidRPr="00046835">
        <w:rPr>
          <w:sz w:val="26"/>
          <w:szCs w:val="26"/>
        </w:rPr>
        <w:t>е</w:t>
      </w:r>
      <w:r w:rsidRPr="00046835">
        <w:rPr>
          <w:sz w:val="26"/>
          <w:szCs w:val="26"/>
        </w:rPr>
        <w:t>ний (к которым относятся и мосты) подразумевает выполнение, в том числе, следующих основных видов работ: замена на новые отдельных балок пролетных строений (до 25%), ремонт оставшихся балок, ремонт плит и других элементов пролетных строений;</w:t>
      </w:r>
      <w:proofErr w:type="gramEnd"/>
      <w:r w:rsidRPr="00046835">
        <w:rPr>
          <w:sz w:val="26"/>
          <w:szCs w:val="26"/>
        </w:rPr>
        <w:t xml:space="preserve"> замена отдельных элементов опор; замена, установка недостающих переходных плит, откры</w:t>
      </w:r>
      <w:r w:rsidRPr="00046835">
        <w:rPr>
          <w:sz w:val="26"/>
          <w:szCs w:val="26"/>
        </w:rPr>
        <w:t>л</w:t>
      </w:r>
      <w:r w:rsidRPr="00046835">
        <w:rPr>
          <w:sz w:val="26"/>
          <w:szCs w:val="26"/>
        </w:rPr>
        <w:t>ков и шкафных стенок устоев; замена деформационных швов; замена ограждений, п</w:t>
      </w:r>
      <w:r w:rsidRPr="00046835">
        <w:rPr>
          <w:sz w:val="26"/>
          <w:szCs w:val="26"/>
        </w:rPr>
        <w:t>е</w:t>
      </w:r>
      <w:r w:rsidRPr="00046835">
        <w:rPr>
          <w:sz w:val="26"/>
          <w:szCs w:val="26"/>
        </w:rPr>
        <w:lastRenderedPageBreak/>
        <w:t>рил и тротуаров</w:t>
      </w:r>
      <w:r w:rsidR="00EF5762" w:rsidRPr="00046835">
        <w:rPr>
          <w:sz w:val="26"/>
          <w:szCs w:val="26"/>
        </w:rPr>
        <w:t xml:space="preserve">; </w:t>
      </w:r>
      <w:r w:rsidR="00CC5C7E" w:rsidRPr="00046835">
        <w:rPr>
          <w:sz w:val="26"/>
          <w:szCs w:val="26"/>
        </w:rPr>
        <w:t>замена одежды мостового полотна одновременно с заменой деформ</w:t>
      </w:r>
      <w:r w:rsidR="00CC5C7E" w:rsidRPr="00046835">
        <w:rPr>
          <w:sz w:val="26"/>
          <w:szCs w:val="26"/>
        </w:rPr>
        <w:t>а</w:t>
      </w:r>
      <w:r w:rsidR="00CC5C7E" w:rsidRPr="00046835">
        <w:rPr>
          <w:sz w:val="26"/>
          <w:szCs w:val="26"/>
        </w:rPr>
        <w:t>ционных швов, з</w:t>
      </w:r>
      <w:r w:rsidR="00CC5C7E" w:rsidRPr="00046835">
        <w:rPr>
          <w:sz w:val="26"/>
          <w:szCs w:val="26"/>
        </w:rPr>
        <w:t>а</w:t>
      </w:r>
      <w:r w:rsidR="00CC5C7E" w:rsidRPr="00046835">
        <w:rPr>
          <w:sz w:val="26"/>
          <w:szCs w:val="26"/>
        </w:rPr>
        <w:t>мена покрытия тротуаров</w:t>
      </w:r>
      <w:r w:rsidRPr="00046835">
        <w:rPr>
          <w:sz w:val="26"/>
          <w:szCs w:val="26"/>
        </w:rPr>
        <w:t>.</w:t>
      </w:r>
    </w:p>
    <w:p w:rsidR="00C07D1C" w:rsidRPr="00046835" w:rsidRDefault="0021678D" w:rsidP="00CC5C7E">
      <w:pPr>
        <w:ind w:firstLine="713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Как было установлено Комиссией Липецкого УФАС России</w:t>
      </w:r>
      <w:r w:rsidR="006645E3" w:rsidRPr="00046835">
        <w:rPr>
          <w:sz w:val="26"/>
          <w:szCs w:val="26"/>
        </w:rPr>
        <w:t>, в аукционной док</w:t>
      </w:r>
      <w:r w:rsidR="006645E3" w:rsidRPr="00046835">
        <w:rPr>
          <w:sz w:val="26"/>
          <w:szCs w:val="26"/>
        </w:rPr>
        <w:t>у</w:t>
      </w:r>
      <w:r w:rsidR="006645E3" w:rsidRPr="00046835">
        <w:rPr>
          <w:sz w:val="26"/>
          <w:szCs w:val="26"/>
        </w:rPr>
        <w:t>ментации установлены в</w:t>
      </w:r>
      <w:r w:rsidR="004934BC" w:rsidRPr="00046835">
        <w:rPr>
          <w:sz w:val="26"/>
          <w:szCs w:val="26"/>
        </w:rPr>
        <w:t xml:space="preserve">иды работ,  в их числе: </w:t>
      </w:r>
      <w:r w:rsidR="00CC5C7E" w:rsidRPr="00046835">
        <w:rPr>
          <w:sz w:val="26"/>
          <w:szCs w:val="26"/>
        </w:rPr>
        <w:t>замена отдельных элементов опор; з</w:t>
      </w:r>
      <w:r w:rsidR="00CC5C7E" w:rsidRPr="00046835">
        <w:rPr>
          <w:sz w:val="26"/>
          <w:szCs w:val="26"/>
        </w:rPr>
        <w:t>а</w:t>
      </w:r>
      <w:r w:rsidR="00CC5C7E" w:rsidRPr="00046835">
        <w:rPr>
          <w:sz w:val="26"/>
          <w:szCs w:val="26"/>
        </w:rPr>
        <w:t>мена, установка недостающих переходных плит, открылков и шкафных стенок устоев; замена деформационных швов; замена ограждений, перил и тр</w:t>
      </w:r>
      <w:r w:rsidR="00CC5C7E" w:rsidRPr="00046835">
        <w:rPr>
          <w:sz w:val="26"/>
          <w:szCs w:val="26"/>
        </w:rPr>
        <w:t>о</w:t>
      </w:r>
      <w:r w:rsidR="00CC5C7E" w:rsidRPr="00046835">
        <w:rPr>
          <w:sz w:val="26"/>
          <w:szCs w:val="26"/>
        </w:rPr>
        <w:t>туаров; замена одежды мостового полотна одновременно с заменой деформац</w:t>
      </w:r>
      <w:r w:rsidR="00CC5C7E" w:rsidRPr="00046835">
        <w:rPr>
          <w:sz w:val="26"/>
          <w:szCs w:val="26"/>
        </w:rPr>
        <w:t>и</w:t>
      </w:r>
      <w:r w:rsidR="00CC5C7E" w:rsidRPr="00046835">
        <w:rPr>
          <w:sz w:val="26"/>
          <w:szCs w:val="26"/>
        </w:rPr>
        <w:t>онных швов, замена покрытия тротуаров. Согласно</w:t>
      </w:r>
      <w:r w:rsidR="00C07D1C" w:rsidRPr="00046835">
        <w:rPr>
          <w:sz w:val="26"/>
          <w:szCs w:val="26"/>
        </w:rPr>
        <w:t xml:space="preserve"> </w:t>
      </w:r>
      <w:r w:rsidR="00CC5C7E" w:rsidRPr="00046835">
        <w:rPr>
          <w:sz w:val="26"/>
          <w:szCs w:val="26"/>
        </w:rPr>
        <w:t>выше названному Приказу Минтранса России от 16.11.2012 № 402, данные виды работ относятся к ремонтным работам, для выполнения которых не треб</w:t>
      </w:r>
      <w:r w:rsidR="00CC5C7E" w:rsidRPr="00046835">
        <w:rPr>
          <w:sz w:val="26"/>
          <w:szCs w:val="26"/>
        </w:rPr>
        <w:t>у</w:t>
      </w:r>
      <w:r w:rsidR="00CC5C7E" w:rsidRPr="00046835">
        <w:rPr>
          <w:sz w:val="26"/>
          <w:szCs w:val="26"/>
        </w:rPr>
        <w:t>ется наличие свидетельства СРО.</w:t>
      </w:r>
    </w:p>
    <w:p w:rsidR="00BA7844" w:rsidRPr="00046835" w:rsidRDefault="00C07D1C" w:rsidP="00A7210D">
      <w:pPr>
        <w:ind w:firstLine="720"/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Таким образом, </w:t>
      </w:r>
      <w:r w:rsidR="00DA3633" w:rsidRPr="00046835">
        <w:rPr>
          <w:sz w:val="26"/>
          <w:szCs w:val="26"/>
        </w:rPr>
        <w:t>Комиссия Липецкого УФАС России пришла к выводу, что в де</w:t>
      </w:r>
      <w:r w:rsidR="00DA3633" w:rsidRPr="00046835">
        <w:rPr>
          <w:sz w:val="26"/>
          <w:szCs w:val="26"/>
        </w:rPr>
        <w:t>й</w:t>
      </w:r>
      <w:r w:rsidR="00DA3633" w:rsidRPr="00046835">
        <w:rPr>
          <w:sz w:val="26"/>
          <w:szCs w:val="26"/>
        </w:rPr>
        <w:t>ствиях единой комиссии заказчика, а также действиях самого заказчика нарушения З</w:t>
      </w:r>
      <w:r w:rsidR="00DA3633" w:rsidRPr="00046835">
        <w:rPr>
          <w:sz w:val="26"/>
          <w:szCs w:val="26"/>
        </w:rPr>
        <w:t>а</w:t>
      </w:r>
      <w:r w:rsidR="00DA3633" w:rsidRPr="00046835">
        <w:rPr>
          <w:sz w:val="26"/>
          <w:szCs w:val="26"/>
        </w:rPr>
        <w:t>кона о размещении заказов отсутствуют</w:t>
      </w:r>
      <w:r w:rsidR="00A7210D" w:rsidRPr="00046835">
        <w:rPr>
          <w:sz w:val="26"/>
          <w:szCs w:val="26"/>
        </w:rPr>
        <w:t>.</w:t>
      </w:r>
    </w:p>
    <w:p w:rsidR="000375D5" w:rsidRPr="00046835" w:rsidRDefault="000375D5">
      <w:pPr>
        <w:ind w:firstLine="713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Руководствуясь ч. 6  ст</w:t>
      </w:r>
      <w:r w:rsidR="00496096" w:rsidRPr="00046835">
        <w:rPr>
          <w:sz w:val="26"/>
          <w:szCs w:val="26"/>
        </w:rPr>
        <w:t>.</w:t>
      </w:r>
      <w:r w:rsidRPr="00046835">
        <w:rPr>
          <w:sz w:val="26"/>
          <w:szCs w:val="26"/>
        </w:rPr>
        <w:t xml:space="preserve"> 60, ч. 5 ст</w:t>
      </w:r>
      <w:r w:rsidR="00496096" w:rsidRPr="00046835">
        <w:rPr>
          <w:sz w:val="26"/>
          <w:szCs w:val="26"/>
        </w:rPr>
        <w:t>.</w:t>
      </w:r>
      <w:r w:rsidRPr="00046835">
        <w:rPr>
          <w:sz w:val="26"/>
          <w:szCs w:val="26"/>
        </w:rPr>
        <w:t xml:space="preserve"> 17 ФЗ от 21.07.2005 №94-ФЗ «О размещении заказов на поставки товаров, выполнение работ, оказание услуг, для гос</w:t>
      </w:r>
      <w:r w:rsidRPr="00046835">
        <w:rPr>
          <w:sz w:val="26"/>
          <w:szCs w:val="26"/>
        </w:rPr>
        <w:t>у</w:t>
      </w:r>
      <w:r w:rsidRPr="00046835">
        <w:rPr>
          <w:sz w:val="26"/>
          <w:szCs w:val="26"/>
        </w:rPr>
        <w:t>дарственных и муниципальных нужд», Комиссия,</w:t>
      </w:r>
    </w:p>
    <w:p w:rsidR="002334F4" w:rsidRPr="00046835" w:rsidRDefault="002334F4">
      <w:pPr>
        <w:ind w:firstLine="713"/>
        <w:jc w:val="both"/>
        <w:rPr>
          <w:sz w:val="26"/>
          <w:szCs w:val="26"/>
        </w:rPr>
      </w:pPr>
    </w:p>
    <w:p w:rsidR="000375D5" w:rsidRPr="00046835" w:rsidRDefault="000375D5">
      <w:pPr>
        <w:ind w:right="279"/>
        <w:rPr>
          <w:sz w:val="26"/>
          <w:szCs w:val="26"/>
        </w:rPr>
      </w:pPr>
    </w:p>
    <w:p w:rsidR="000375D5" w:rsidRPr="00046835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>Р</w:t>
      </w:r>
      <w:proofErr w:type="gramEnd"/>
      <w:r w:rsidRPr="00046835">
        <w:rPr>
          <w:sz w:val="26"/>
          <w:szCs w:val="26"/>
        </w:rPr>
        <w:t xml:space="preserve"> Е Ш И Л А :</w:t>
      </w:r>
    </w:p>
    <w:p w:rsidR="000375D5" w:rsidRPr="00046835" w:rsidRDefault="000375D5">
      <w:pPr>
        <w:ind w:right="279" w:firstLine="720"/>
        <w:jc w:val="center"/>
        <w:rPr>
          <w:sz w:val="26"/>
          <w:szCs w:val="26"/>
        </w:rPr>
      </w:pPr>
    </w:p>
    <w:p w:rsidR="000375D5" w:rsidRPr="00046835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046835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proofErr w:type="gramStart"/>
      <w:r w:rsidRPr="00046835">
        <w:rPr>
          <w:sz w:val="26"/>
          <w:szCs w:val="26"/>
        </w:rPr>
        <w:t xml:space="preserve">Признать жалобу </w:t>
      </w:r>
      <w:r w:rsidR="00DA3633" w:rsidRPr="00046835">
        <w:rPr>
          <w:color w:val="000000"/>
          <w:sz w:val="26"/>
          <w:szCs w:val="26"/>
        </w:rPr>
        <w:t>ООО «</w:t>
      </w:r>
      <w:proofErr w:type="spellStart"/>
      <w:r w:rsidR="00DA3633" w:rsidRPr="00046835">
        <w:rPr>
          <w:color w:val="000000"/>
          <w:sz w:val="26"/>
          <w:szCs w:val="26"/>
        </w:rPr>
        <w:t>МаксСтрой</w:t>
      </w:r>
      <w:proofErr w:type="spellEnd"/>
      <w:r w:rsidR="00DA3633" w:rsidRPr="00046835">
        <w:rPr>
          <w:color w:val="000000"/>
          <w:sz w:val="26"/>
          <w:szCs w:val="26"/>
        </w:rPr>
        <w:t>» на действия аукционной к</w:t>
      </w:r>
      <w:r w:rsidR="00DA3633" w:rsidRPr="00046835">
        <w:rPr>
          <w:color w:val="000000"/>
          <w:sz w:val="26"/>
          <w:szCs w:val="26"/>
        </w:rPr>
        <w:t>о</w:t>
      </w:r>
      <w:r w:rsidR="00DA3633" w:rsidRPr="00046835">
        <w:rPr>
          <w:color w:val="000000"/>
          <w:sz w:val="26"/>
          <w:szCs w:val="26"/>
        </w:rPr>
        <w:t xml:space="preserve">миссии заказчика – </w:t>
      </w:r>
      <w:r w:rsidR="00DA3633" w:rsidRPr="00046835">
        <w:rPr>
          <w:sz w:val="26"/>
          <w:szCs w:val="26"/>
        </w:rPr>
        <w:t xml:space="preserve">Управление дорог и транспорта Липецкой области </w:t>
      </w:r>
      <w:r w:rsidR="00DA3633" w:rsidRPr="00046835">
        <w:rPr>
          <w:color w:val="000000"/>
          <w:sz w:val="26"/>
          <w:szCs w:val="26"/>
        </w:rPr>
        <w:t>при проведении</w:t>
      </w:r>
      <w:r w:rsidR="00DA3633" w:rsidRPr="00046835">
        <w:rPr>
          <w:rStyle w:val="wT27"/>
          <w:color w:val="000000"/>
          <w:sz w:val="26"/>
          <w:szCs w:val="26"/>
        </w:rPr>
        <w:t xml:space="preserve"> </w:t>
      </w:r>
      <w:r w:rsidR="00DA3633" w:rsidRPr="00046835">
        <w:rPr>
          <w:rStyle w:val="wT28"/>
          <w:b w:val="0"/>
          <w:color w:val="000000"/>
          <w:sz w:val="26"/>
          <w:szCs w:val="26"/>
        </w:rPr>
        <w:t>откр</w:t>
      </w:r>
      <w:r w:rsidR="00DA3633" w:rsidRPr="00046835">
        <w:rPr>
          <w:rStyle w:val="wT28"/>
          <w:b w:val="0"/>
          <w:color w:val="000000"/>
          <w:sz w:val="26"/>
          <w:szCs w:val="26"/>
        </w:rPr>
        <w:t>ы</w:t>
      </w:r>
      <w:r w:rsidR="00DA3633" w:rsidRPr="00046835">
        <w:rPr>
          <w:rStyle w:val="wT28"/>
          <w:b w:val="0"/>
          <w:color w:val="000000"/>
          <w:sz w:val="26"/>
          <w:szCs w:val="26"/>
        </w:rPr>
        <w:t xml:space="preserve">того </w:t>
      </w:r>
      <w:r w:rsidR="00DA3633" w:rsidRPr="00046835">
        <w:rPr>
          <w:rStyle w:val="wT27"/>
          <w:b w:val="0"/>
          <w:color w:val="000000"/>
          <w:sz w:val="26"/>
          <w:szCs w:val="26"/>
        </w:rPr>
        <w:t xml:space="preserve">аукциона </w:t>
      </w:r>
      <w:r w:rsidR="00DA3633" w:rsidRPr="00046835">
        <w:rPr>
          <w:rStyle w:val="wT28"/>
          <w:b w:val="0"/>
          <w:color w:val="000000"/>
          <w:sz w:val="26"/>
          <w:szCs w:val="26"/>
        </w:rPr>
        <w:t>в электронной форме</w:t>
      </w:r>
      <w:r w:rsidR="00DA3633" w:rsidRPr="00046835">
        <w:rPr>
          <w:b/>
          <w:color w:val="000000"/>
          <w:sz w:val="26"/>
          <w:szCs w:val="26"/>
        </w:rPr>
        <w:t xml:space="preserve"> </w:t>
      </w:r>
      <w:r w:rsidR="00DA3633" w:rsidRPr="00046835">
        <w:rPr>
          <w:sz w:val="26"/>
          <w:szCs w:val="26"/>
        </w:rPr>
        <w:t>на право заключения госуда</w:t>
      </w:r>
      <w:r w:rsidR="00DA3633" w:rsidRPr="00046835">
        <w:rPr>
          <w:sz w:val="26"/>
          <w:szCs w:val="26"/>
        </w:rPr>
        <w:t>р</w:t>
      </w:r>
      <w:r w:rsidR="00DA3633" w:rsidRPr="00046835">
        <w:rPr>
          <w:sz w:val="26"/>
          <w:szCs w:val="26"/>
        </w:rPr>
        <w:t xml:space="preserve">ственного контракта на ремонт мостового перехода через реку </w:t>
      </w:r>
      <w:proofErr w:type="spellStart"/>
      <w:r w:rsidR="00DA3633" w:rsidRPr="00046835">
        <w:rPr>
          <w:sz w:val="26"/>
          <w:szCs w:val="26"/>
        </w:rPr>
        <w:t>Матренка</w:t>
      </w:r>
      <w:proofErr w:type="spellEnd"/>
      <w:r w:rsidR="00DA3633" w:rsidRPr="00046835">
        <w:rPr>
          <w:sz w:val="26"/>
          <w:szCs w:val="26"/>
        </w:rPr>
        <w:t xml:space="preserve"> на автомобильной дороге ст. Хв</w:t>
      </w:r>
      <w:r w:rsidR="00DA3633" w:rsidRPr="00046835">
        <w:rPr>
          <w:sz w:val="26"/>
          <w:szCs w:val="26"/>
        </w:rPr>
        <w:t>о</w:t>
      </w:r>
      <w:r w:rsidR="00DA3633" w:rsidRPr="00046835">
        <w:rPr>
          <w:sz w:val="26"/>
          <w:szCs w:val="26"/>
        </w:rPr>
        <w:t xml:space="preserve">ростянка-Дурово-Средняя </w:t>
      </w:r>
      <w:proofErr w:type="spellStart"/>
      <w:r w:rsidR="00DA3633" w:rsidRPr="00046835">
        <w:rPr>
          <w:sz w:val="26"/>
          <w:szCs w:val="26"/>
        </w:rPr>
        <w:t>Матренка</w:t>
      </w:r>
      <w:proofErr w:type="spellEnd"/>
      <w:r w:rsidR="00DA3633" w:rsidRPr="00046835">
        <w:rPr>
          <w:sz w:val="26"/>
          <w:szCs w:val="26"/>
        </w:rPr>
        <w:t xml:space="preserve"> в </w:t>
      </w:r>
      <w:proofErr w:type="spellStart"/>
      <w:r w:rsidR="00DA3633" w:rsidRPr="00046835">
        <w:rPr>
          <w:sz w:val="26"/>
          <w:szCs w:val="26"/>
        </w:rPr>
        <w:t>Добринском</w:t>
      </w:r>
      <w:proofErr w:type="spellEnd"/>
      <w:r w:rsidR="00DA3633" w:rsidRPr="00046835">
        <w:rPr>
          <w:sz w:val="26"/>
          <w:szCs w:val="26"/>
        </w:rPr>
        <w:t xml:space="preserve"> районе Липецкой области </w:t>
      </w:r>
      <w:r w:rsidR="00DA3633" w:rsidRPr="00046835">
        <w:rPr>
          <w:color w:val="000000"/>
          <w:sz w:val="26"/>
          <w:szCs w:val="26"/>
        </w:rPr>
        <w:t>(реестр</w:t>
      </w:r>
      <w:r w:rsidR="00DA3633" w:rsidRPr="00046835">
        <w:rPr>
          <w:color w:val="000000"/>
          <w:sz w:val="26"/>
          <w:szCs w:val="26"/>
        </w:rPr>
        <w:t>о</w:t>
      </w:r>
      <w:r w:rsidR="00DA3633" w:rsidRPr="00046835">
        <w:rPr>
          <w:color w:val="000000"/>
          <w:sz w:val="26"/>
          <w:szCs w:val="26"/>
        </w:rPr>
        <w:t xml:space="preserve">вый номер  </w:t>
      </w:r>
      <w:r w:rsidR="00DA3633" w:rsidRPr="00046835">
        <w:rPr>
          <w:sz w:val="26"/>
          <w:szCs w:val="26"/>
        </w:rPr>
        <w:t>0146200003313000034</w:t>
      </w:r>
      <w:r w:rsidR="00DA3633" w:rsidRPr="00046835">
        <w:rPr>
          <w:color w:val="000000"/>
          <w:sz w:val="26"/>
          <w:szCs w:val="26"/>
        </w:rPr>
        <w:t>)</w:t>
      </w:r>
      <w:r w:rsidR="0046305A" w:rsidRPr="00046835">
        <w:rPr>
          <w:sz w:val="26"/>
          <w:szCs w:val="26"/>
        </w:rPr>
        <w:t xml:space="preserve"> </w:t>
      </w:r>
      <w:r w:rsidR="00A7210D" w:rsidRPr="00046835">
        <w:rPr>
          <w:sz w:val="26"/>
          <w:szCs w:val="26"/>
        </w:rPr>
        <w:t>не</w:t>
      </w:r>
      <w:r w:rsidRPr="00046835">
        <w:rPr>
          <w:sz w:val="26"/>
          <w:szCs w:val="26"/>
        </w:rPr>
        <w:t>обоснова</w:t>
      </w:r>
      <w:r w:rsidRPr="00046835">
        <w:rPr>
          <w:sz w:val="26"/>
          <w:szCs w:val="26"/>
        </w:rPr>
        <w:t>н</w:t>
      </w:r>
      <w:r w:rsidRPr="00046835">
        <w:rPr>
          <w:sz w:val="26"/>
          <w:szCs w:val="26"/>
        </w:rPr>
        <w:t>ной</w:t>
      </w:r>
      <w:r w:rsidR="00DA3633" w:rsidRPr="00046835">
        <w:rPr>
          <w:sz w:val="26"/>
          <w:szCs w:val="26"/>
        </w:rPr>
        <w:t>, нарушений не установлено</w:t>
      </w:r>
      <w:r w:rsidR="00B22469" w:rsidRPr="00046835">
        <w:rPr>
          <w:sz w:val="26"/>
          <w:szCs w:val="26"/>
        </w:rPr>
        <w:t>.</w:t>
      </w:r>
      <w:proofErr w:type="gramEnd"/>
    </w:p>
    <w:p w:rsidR="000375D5" w:rsidRPr="00046835" w:rsidRDefault="000375D5">
      <w:pPr>
        <w:ind w:firstLine="711"/>
        <w:jc w:val="both"/>
        <w:rPr>
          <w:sz w:val="26"/>
          <w:szCs w:val="26"/>
        </w:rPr>
      </w:pPr>
      <w:r w:rsidRPr="00046835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046835" w:rsidRDefault="000375D5">
      <w:pPr>
        <w:jc w:val="both"/>
        <w:rPr>
          <w:sz w:val="26"/>
          <w:szCs w:val="26"/>
        </w:rPr>
      </w:pPr>
    </w:p>
    <w:p w:rsidR="000375D5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Председатель Комиссии:                                 ____________      </w:t>
      </w:r>
      <w:r w:rsidR="00A7210D" w:rsidRPr="00046835">
        <w:rPr>
          <w:sz w:val="26"/>
          <w:szCs w:val="26"/>
        </w:rPr>
        <w:t xml:space="preserve">Л.А. </w:t>
      </w:r>
      <w:r w:rsidR="00117094" w:rsidRPr="00046835">
        <w:rPr>
          <w:sz w:val="26"/>
          <w:szCs w:val="26"/>
        </w:rPr>
        <w:t>Ч</w:t>
      </w:r>
      <w:r w:rsidR="00A7210D" w:rsidRPr="00046835">
        <w:rPr>
          <w:sz w:val="26"/>
          <w:szCs w:val="26"/>
        </w:rPr>
        <w:t>еркашина</w:t>
      </w:r>
    </w:p>
    <w:p w:rsidR="000375D5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Члены Комиссии:                        </w:t>
      </w:r>
    </w:p>
    <w:p w:rsidR="000375D5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                                                                           ____________     </w:t>
      </w:r>
      <w:r w:rsidR="002334F4" w:rsidRPr="00046835">
        <w:rPr>
          <w:sz w:val="26"/>
          <w:szCs w:val="26"/>
        </w:rPr>
        <w:t xml:space="preserve">А.Г. </w:t>
      </w:r>
      <w:proofErr w:type="spellStart"/>
      <w:r w:rsidR="002334F4" w:rsidRPr="00046835">
        <w:rPr>
          <w:sz w:val="26"/>
          <w:szCs w:val="26"/>
        </w:rPr>
        <w:t>Ларшин</w:t>
      </w:r>
      <w:proofErr w:type="spellEnd"/>
    </w:p>
    <w:p w:rsidR="00472618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                                                                                  (подпись)</w:t>
      </w:r>
    </w:p>
    <w:p w:rsidR="000375D5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 </w:t>
      </w:r>
    </w:p>
    <w:p w:rsidR="000375D5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046835">
        <w:rPr>
          <w:sz w:val="26"/>
          <w:szCs w:val="26"/>
        </w:rPr>
        <w:t>Хохольских</w:t>
      </w:r>
      <w:proofErr w:type="spellEnd"/>
    </w:p>
    <w:p w:rsidR="000375D5" w:rsidRPr="00046835" w:rsidRDefault="000375D5">
      <w:pPr>
        <w:jc w:val="both"/>
        <w:rPr>
          <w:sz w:val="26"/>
          <w:szCs w:val="26"/>
        </w:rPr>
      </w:pPr>
      <w:r w:rsidRPr="00046835">
        <w:rPr>
          <w:sz w:val="26"/>
          <w:szCs w:val="26"/>
        </w:rPr>
        <w:t xml:space="preserve">                                                                                  (подпись) </w:t>
      </w:r>
    </w:p>
    <w:sectPr w:rsidR="000375D5" w:rsidRPr="00046835" w:rsidSect="00CD619F">
      <w:headerReference w:type="default" r:id="rId10"/>
      <w:footerReference w:type="default" r:id="rId11"/>
      <w:pgSz w:w="11906" w:h="16838"/>
      <w:pgMar w:top="995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6C" w:rsidRDefault="003F046C">
      <w:r>
        <w:separator/>
      </w:r>
    </w:p>
  </w:endnote>
  <w:endnote w:type="continuationSeparator" w:id="0">
    <w:p w:rsidR="003F046C" w:rsidRDefault="003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F4" w:rsidRDefault="003F046C">
    <w:pPr>
      <w:pStyle w:val="af4"/>
      <w:jc w:val="right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046835">
      <w:rPr>
        <w:noProof/>
      </w:rPr>
      <w:t>5</w:t>
    </w:r>
    <w:r>
      <w:rPr>
        <w:noProof/>
      </w:rPr>
      <w:fldChar w:fldCharType="end"/>
    </w:r>
  </w:p>
  <w:p w:rsidR="000375D5" w:rsidRDefault="000375D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6C" w:rsidRDefault="003F046C">
      <w:r>
        <w:separator/>
      </w:r>
    </w:p>
  </w:footnote>
  <w:footnote w:type="continuationSeparator" w:id="0">
    <w:p w:rsidR="003F046C" w:rsidRDefault="003F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D5" w:rsidRDefault="000375D5">
    <w:pPr>
      <w:pStyle w:val="af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428"/>
    <w:rsid w:val="0001300E"/>
    <w:rsid w:val="00022B5E"/>
    <w:rsid w:val="000375D5"/>
    <w:rsid w:val="00037D11"/>
    <w:rsid w:val="00046835"/>
    <w:rsid w:val="0006556E"/>
    <w:rsid w:val="0009294B"/>
    <w:rsid w:val="000B6D94"/>
    <w:rsid w:val="000C7C13"/>
    <w:rsid w:val="000E5428"/>
    <w:rsid w:val="0010548A"/>
    <w:rsid w:val="0011572F"/>
    <w:rsid w:val="00117094"/>
    <w:rsid w:val="0013218A"/>
    <w:rsid w:val="00173B28"/>
    <w:rsid w:val="001E4A2D"/>
    <w:rsid w:val="0020397B"/>
    <w:rsid w:val="0021678D"/>
    <w:rsid w:val="0021683E"/>
    <w:rsid w:val="00230794"/>
    <w:rsid w:val="002334F4"/>
    <w:rsid w:val="00273786"/>
    <w:rsid w:val="002742C2"/>
    <w:rsid w:val="002E23A8"/>
    <w:rsid w:val="00322A06"/>
    <w:rsid w:val="00322DFE"/>
    <w:rsid w:val="00364DE7"/>
    <w:rsid w:val="00373CC6"/>
    <w:rsid w:val="003A621A"/>
    <w:rsid w:val="003D43F8"/>
    <w:rsid w:val="003F046C"/>
    <w:rsid w:val="004017CB"/>
    <w:rsid w:val="004235A7"/>
    <w:rsid w:val="0046305A"/>
    <w:rsid w:val="004643C6"/>
    <w:rsid w:val="00472618"/>
    <w:rsid w:val="00472E2F"/>
    <w:rsid w:val="004934BC"/>
    <w:rsid w:val="00496096"/>
    <w:rsid w:val="004C64DA"/>
    <w:rsid w:val="0053119D"/>
    <w:rsid w:val="00573E56"/>
    <w:rsid w:val="00575095"/>
    <w:rsid w:val="00580DAA"/>
    <w:rsid w:val="0058386F"/>
    <w:rsid w:val="005E736B"/>
    <w:rsid w:val="006308F5"/>
    <w:rsid w:val="006418E2"/>
    <w:rsid w:val="00644C63"/>
    <w:rsid w:val="006645E3"/>
    <w:rsid w:val="00693AF5"/>
    <w:rsid w:val="006E0CF4"/>
    <w:rsid w:val="00712DBD"/>
    <w:rsid w:val="00715175"/>
    <w:rsid w:val="00720284"/>
    <w:rsid w:val="0074366C"/>
    <w:rsid w:val="00754EAD"/>
    <w:rsid w:val="00776940"/>
    <w:rsid w:val="007A01BE"/>
    <w:rsid w:val="007A4AD1"/>
    <w:rsid w:val="007E7F8D"/>
    <w:rsid w:val="0081586F"/>
    <w:rsid w:val="00821498"/>
    <w:rsid w:val="00860AF0"/>
    <w:rsid w:val="008C6322"/>
    <w:rsid w:val="008D2FB7"/>
    <w:rsid w:val="008D7AD5"/>
    <w:rsid w:val="008E672C"/>
    <w:rsid w:val="00960429"/>
    <w:rsid w:val="00980FA6"/>
    <w:rsid w:val="00996220"/>
    <w:rsid w:val="009B74EC"/>
    <w:rsid w:val="009E477F"/>
    <w:rsid w:val="00A012B2"/>
    <w:rsid w:val="00A27668"/>
    <w:rsid w:val="00A7210D"/>
    <w:rsid w:val="00A74823"/>
    <w:rsid w:val="00A8007E"/>
    <w:rsid w:val="00A81F1A"/>
    <w:rsid w:val="00AD4696"/>
    <w:rsid w:val="00B22469"/>
    <w:rsid w:val="00B735BD"/>
    <w:rsid w:val="00B92A22"/>
    <w:rsid w:val="00BA2E24"/>
    <w:rsid w:val="00BA7844"/>
    <w:rsid w:val="00BB31EA"/>
    <w:rsid w:val="00BE7779"/>
    <w:rsid w:val="00BF3F6E"/>
    <w:rsid w:val="00C07D1C"/>
    <w:rsid w:val="00C556ED"/>
    <w:rsid w:val="00C771A3"/>
    <w:rsid w:val="00C9070B"/>
    <w:rsid w:val="00CA2321"/>
    <w:rsid w:val="00CC5C7E"/>
    <w:rsid w:val="00CD619F"/>
    <w:rsid w:val="00CD7BBB"/>
    <w:rsid w:val="00CF2256"/>
    <w:rsid w:val="00CF4694"/>
    <w:rsid w:val="00CF55EC"/>
    <w:rsid w:val="00D02673"/>
    <w:rsid w:val="00D17E39"/>
    <w:rsid w:val="00D33BB0"/>
    <w:rsid w:val="00DA253E"/>
    <w:rsid w:val="00DA3633"/>
    <w:rsid w:val="00DD4880"/>
    <w:rsid w:val="00E263D2"/>
    <w:rsid w:val="00E425EA"/>
    <w:rsid w:val="00E94744"/>
    <w:rsid w:val="00EA5384"/>
    <w:rsid w:val="00EB574B"/>
    <w:rsid w:val="00ED68BB"/>
    <w:rsid w:val="00EE22E6"/>
    <w:rsid w:val="00EF5762"/>
    <w:rsid w:val="00F006F9"/>
    <w:rsid w:val="00F70114"/>
    <w:rsid w:val="00F92468"/>
    <w:rsid w:val="00F9554C"/>
    <w:rsid w:val="00FB0DFE"/>
    <w:rsid w:val="00FD4EE8"/>
    <w:rsid w:val="00FE28E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DACF-1D86-4719-9B96-DE9D284E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15374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12</cp:revision>
  <cp:lastPrinted>2012-04-24T06:37:00Z</cp:lastPrinted>
  <dcterms:created xsi:type="dcterms:W3CDTF">2013-09-30T13:22:00Z</dcterms:created>
  <dcterms:modified xsi:type="dcterms:W3CDTF">2014-02-24T10:44:00Z</dcterms:modified>
</cp:coreProperties>
</file>