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5" w:rsidRPr="00BA1CA5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BA1CA5">
        <w:rPr>
          <w:b/>
          <w:sz w:val="26"/>
          <w:szCs w:val="26"/>
        </w:rPr>
        <w:t>Р</w:t>
      </w:r>
      <w:proofErr w:type="gramEnd"/>
      <w:r w:rsidRPr="00BA1CA5">
        <w:rPr>
          <w:b/>
          <w:sz w:val="26"/>
          <w:szCs w:val="26"/>
        </w:rPr>
        <w:t xml:space="preserve"> Е Ш Е Н И Е № </w:t>
      </w:r>
      <w:r w:rsidR="00C35B96" w:rsidRPr="00BA1CA5">
        <w:rPr>
          <w:b/>
          <w:sz w:val="26"/>
          <w:szCs w:val="26"/>
        </w:rPr>
        <w:t>1</w:t>
      </w:r>
      <w:r w:rsidR="00631798" w:rsidRPr="00BA1CA5">
        <w:rPr>
          <w:b/>
          <w:sz w:val="26"/>
          <w:szCs w:val="26"/>
        </w:rPr>
        <w:t>7</w:t>
      </w:r>
      <w:r w:rsidR="00D60F96" w:rsidRPr="00BA1CA5">
        <w:rPr>
          <w:b/>
          <w:sz w:val="26"/>
          <w:szCs w:val="26"/>
        </w:rPr>
        <w:t>4</w:t>
      </w:r>
      <w:r w:rsidR="007126E4" w:rsidRPr="00BA1CA5">
        <w:rPr>
          <w:b/>
          <w:sz w:val="26"/>
          <w:szCs w:val="26"/>
        </w:rPr>
        <w:t>м</w:t>
      </w:r>
      <w:r w:rsidRPr="00BA1CA5">
        <w:rPr>
          <w:b/>
          <w:sz w:val="26"/>
          <w:szCs w:val="26"/>
        </w:rPr>
        <w:t>/1</w:t>
      </w:r>
      <w:r w:rsidR="00F006F9" w:rsidRPr="00BA1CA5">
        <w:rPr>
          <w:b/>
          <w:sz w:val="26"/>
          <w:szCs w:val="26"/>
        </w:rPr>
        <w:t>4</w:t>
      </w:r>
    </w:p>
    <w:p w:rsidR="002334F4" w:rsidRPr="00BA1CA5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BA1CA5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BA1CA5" w:rsidRDefault="00D60F96">
      <w:pPr>
        <w:ind w:left="-21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21</w:t>
      </w:r>
      <w:r w:rsidR="007126E4" w:rsidRPr="00BA1CA5">
        <w:rPr>
          <w:sz w:val="26"/>
          <w:szCs w:val="26"/>
        </w:rPr>
        <w:t xml:space="preserve"> </w:t>
      </w:r>
      <w:r w:rsidR="00631798" w:rsidRPr="00BA1CA5">
        <w:rPr>
          <w:sz w:val="26"/>
          <w:szCs w:val="26"/>
        </w:rPr>
        <w:t>августа</w:t>
      </w:r>
      <w:r w:rsidR="000375D5" w:rsidRPr="00BA1CA5">
        <w:rPr>
          <w:sz w:val="26"/>
          <w:szCs w:val="26"/>
        </w:rPr>
        <w:t xml:space="preserve"> 201</w:t>
      </w:r>
      <w:r w:rsidR="00960429" w:rsidRPr="00BA1CA5">
        <w:rPr>
          <w:sz w:val="26"/>
          <w:szCs w:val="26"/>
        </w:rPr>
        <w:t>4</w:t>
      </w:r>
      <w:r w:rsidR="000375D5" w:rsidRPr="00BA1CA5">
        <w:rPr>
          <w:sz w:val="26"/>
          <w:szCs w:val="26"/>
        </w:rPr>
        <w:t xml:space="preserve"> года                                                                                город Липецк</w:t>
      </w:r>
    </w:p>
    <w:p w:rsidR="000375D5" w:rsidRPr="00BA1CA5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BA1CA5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BA1CA5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BA1CA5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BA1CA5">
        <w:rPr>
          <w:sz w:val="26"/>
          <w:szCs w:val="26"/>
        </w:rPr>
        <w:t>закупок товаров, р</w:t>
      </w:r>
      <w:r w:rsidR="00896059" w:rsidRPr="00BA1CA5">
        <w:rPr>
          <w:sz w:val="26"/>
          <w:szCs w:val="26"/>
        </w:rPr>
        <w:t>а</w:t>
      </w:r>
      <w:r w:rsidR="00896059" w:rsidRPr="00BA1CA5">
        <w:rPr>
          <w:sz w:val="26"/>
          <w:szCs w:val="26"/>
        </w:rPr>
        <w:t>бот, услуг для обеспечения</w:t>
      </w:r>
      <w:r w:rsidRPr="00BA1CA5">
        <w:rPr>
          <w:sz w:val="26"/>
          <w:szCs w:val="26"/>
        </w:rPr>
        <w:t xml:space="preserve"> государственных и муниципальных нужд на территории Л</w:t>
      </w:r>
      <w:r w:rsidRPr="00BA1CA5">
        <w:rPr>
          <w:sz w:val="26"/>
          <w:szCs w:val="26"/>
        </w:rPr>
        <w:t>и</w:t>
      </w:r>
      <w:r w:rsidRPr="00BA1CA5">
        <w:rPr>
          <w:sz w:val="26"/>
          <w:szCs w:val="26"/>
        </w:rPr>
        <w:t>пецкой области в составе:</w:t>
      </w:r>
      <w:proofErr w:type="gramEnd"/>
    </w:p>
    <w:p w:rsidR="000375D5" w:rsidRPr="00BA1CA5" w:rsidRDefault="000375D5">
      <w:pPr>
        <w:ind w:left="-21" w:right="261" w:firstLine="87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Председатель Комиссии:  </w:t>
      </w:r>
      <w:r w:rsidR="00341B56" w:rsidRPr="00BA1CA5">
        <w:rPr>
          <w:sz w:val="26"/>
          <w:szCs w:val="26"/>
        </w:rPr>
        <w:t>Л.А. Черкашина</w:t>
      </w:r>
      <w:r w:rsidRPr="00BA1CA5">
        <w:rPr>
          <w:sz w:val="26"/>
          <w:szCs w:val="26"/>
        </w:rPr>
        <w:t xml:space="preserve">  — </w:t>
      </w:r>
      <w:r w:rsidR="00D60F96" w:rsidRPr="00BA1CA5">
        <w:rPr>
          <w:sz w:val="26"/>
          <w:szCs w:val="26"/>
        </w:rPr>
        <w:t>заместитель</w:t>
      </w:r>
      <w:r w:rsidR="00341B56" w:rsidRPr="00BA1CA5">
        <w:rPr>
          <w:sz w:val="26"/>
          <w:szCs w:val="26"/>
        </w:rPr>
        <w:t xml:space="preserve"> </w:t>
      </w:r>
      <w:r w:rsidR="00C35B96" w:rsidRPr="00BA1CA5">
        <w:rPr>
          <w:sz w:val="26"/>
          <w:szCs w:val="26"/>
        </w:rPr>
        <w:t>р</w:t>
      </w:r>
      <w:r w:rsidR="004643C6" w:rsidRPr="00BA1CA5">
        <w:rPr>
          <w:sz w:val="26"/>
          <w:szCs w:val="26"/>
        </w:rPr>
        <w:t>уководител</w:t>
      </w:r>
      <w:r w:rsidR="00341B56" w:rsidRPr="00BA1CA5">
        <w:rPr>
          <w:sz w:val="26"/>
          <w:szCs w:val="26"/>
        </w:rPr>
        <w:t>я</w:t>
      </w:r>
      <w:r w:rsidR="004643C6" w:rsidRPr="00BA1CA5">
        <w:rPr>
          <w:sz w:val="26"/>
          <w:szCs w:val="26"/>
        </w:rPr>
        <w:t xml:space="preserve"> управления</w:t>
      </w:r>
      <w:r w:rsidRPr="00BA1CA5">
        <w:rPr>
          <w:sz w:val="26"/>
          <w:szCs w:val="26"/>
        </w:rPr>
        <w:t>;</w:t>
      </w:r>
    </w:p>
    <w:p w:rsidR="000375D5" w:rsidRPr="00BA1CA5" w:rsidRDefault="000375D5">
      <w:pPr>
        <w:ind w:left="-21" w:right="261" w:firstLine="87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Члены Комиссии: </w:t>
      </w:r>
      <w:r w:rsidR="00341B56" w:rsidRPr="00BA1CA5">
        <w:rPr>
          <w:sz w:val="26"/>
          <w:szCs w:val="26"/>
        </w:rPr>
        <w:t xml:space="preserve">А.Г. </w:t>
      </w:r>
      <w:proofErr w:type="spellStart"/>
      <w:r w:rsidR="00341B56" w:rsidRPr="00BA1CA5">
        <w:rPr>
          <w:sz w:val="26"/>
          <w:szCs w:val="26"/>
        </w:rPr>
        <w:t>Ларшин</w:t>
      </w:r>
      <w:proofErr w:type="spellEnd"/>
      <w:r w:rsidR="000E5428" w:rsidRPr="00BA1CA5">
        <w:rPr>
          <w:sz w:val="26"/>
          <w:szCs w:val="26"/>
        </w:rPr>
        <w:t xml:space="preserve">, </w:t>
      </w:r>
      <w:r w:rsidRPr="00BA1CA5">
        <w:rPr>
          <w:sz w:val="26"/>
          <w:szCs w:val="26"/>
        </w:rPr>
        <w:t>А.В</w:t>
      </w:r>
      <w:r w:rsidR="000E5428" w:rsidRPr="00BA1CA5">
        <w:rPr>
          <w:sz w:val="26"/>
          <w:szCs w:val="26"/>
        </w:rPr>
        <w:t xml:space="preserve">. </w:t>
      </w:r>
      <w:proofErr w:type="spellStart"/>
      <w:r w:rsidR="000E5428" w:rsidRPr="00BA1CA5">
        <w:rPr>
          <w:sz w:val="26"/>
          <w:szCs w:val="26"/>
        </w:rPr>
        <w:t>Хохольских</w:t>
      </w:r>
      <w:proofErr w:type="spellEnd"/>
      <w:r w:rsidRPr="00BA1CA5">
        <w:rPr>
          <w:sz w:val="26"/>
          <w:szCs w:val="26"/>
        </w:rPr>
        <w:t>,</w:t>
      </w:r>
    </w:p>
    <w:p w:rsidR="000375D5" w:rsidRPr="00BA1CA5" w:rsidRDefault="000375D5">
      <w:pPr>
        <w:ind w:left="-21" w:right="261" w:firstLine="87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в присутствии</w:t>
      </w:r>
      <w:r w:rsidR="00DC73F8" w:rsidRPr="00BA1CA5">
        <w:rPr>
          <w:sz w:val="26"/>
          <w:szCs w:val="26"/>
        </w:rPr>
        <w:t xml:space="preserve"> представителей</w:t>
      </w:r>
      <w:r w:rsidRPr="00BA1CA5">
        <w:rPr>
          <w:sz w:val="26"/>
          <w:szCs w:val="26"/>
        </w:rPr>
        <w:t>:</w:t>
      </w:r>
    </w:p>
    <w:p w:rsidR="00466DB5" w:rsidRPr="00BA1CA5" w:rsidRDefault="00D60F96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Заведующей муниципального</w:t>
      </w:r>
      <w:r w:rsidR="00466DB5" w:rsidRPr="00BA1CA5">
        <w:rPr>
          <w:sz w:val="26"/>
          <w:szCs w:val="26"/>
        </w:rPr>
        <w:t xml:space="preserve"> автономного дошкольного образов</w:t>
      </w:r>
      <w:r w:rsidR="00466DB5" w:rsidRPr="00BA1CA5">
        <w:rPr>
          <w:sz w:val="26"/>
          <w:szCs w:val="26"/>
        </w:rPr>
        <w:t>а</w:t>
      </w:r>
      <w:r w:rsidR="00466DB5" w:rsidRPr="00BA1CA5">
        <w:rPr>
          <w:sz w:val="26"/>
          <w:szCs w:val="26"/>
        </w:rPr>
        <w:t xml:space="preserve">тельного учреждения детского сада общеразвивающего вида «Солнышко» с. Тербуны </w:t>
      </w:r>
      <w:proofErr w:type="spellStart"/>
      <w:r w:rsidR="00466DB5" w:rsidRPr="00BA1CA5">
        <w:rPr>
          <w:sz w:val="26"/>
          <w:szCs w:val="26"/>
        </w:rPr>
        <w:t>Тербунск</w:t>
      </w:r>
      <w:r w:rsidR="00466DB5" w:rsidRPr="00BA1CA5">
        <w:rPr>
          <w:sz w:val="26"/>
          <w:szCs w:val="26"/>
        </w:rPr>
        <w:t>о</w:t>
      </w:r>
      <w:r w:rsidR="00466DB5" w:rsidRPr="00BA1CA5">
        <w:rPr>
          <w:sz w:val="26"/>
          <w:szCs w:val="26"/>
        </w:rPr>
        <w:t>го</w:t>
      </w:r>
      <w:proofErr w:type="spellEnd"/>
      <w:r w:rsidR="00466DB5" w:rsidRPr="00BA1CA5">
        <w:rPr>
          <w:sz w:val="26"/>
          <w:szCs w:val="26"/>
        </w:rPr>
        <w:t xml:space="preserve"> муниципального района Липецкой области</w:t>
      </w:r>
      <w:proofErr w:type="gramStart"/>
      <w:r w:rsidR="00631798" w:rsidRPr="00BA1CA5">
        <w:rPr>
          <w:sz w:val="26"/>
          <w:szCs w:val="26"/>
        </w:rPr>
        <w:t>:</w:t>
      </w:r>
      <w:r w:rsidR="00BA1CA5" w:rsidRPr="00BA1CA5">
        <w:rPr>
          <w:sz w:val="26"/>
          <w:szCs w:val="26"/>
        </w:rPr>
        <w:t xml:space="preserve"> &lt;…&gt;</w:t>
      </w:r>
      <w:r w:rsidR="00466DB5" w:rsidRPr="00BA1CA5">
        <w:rPr>
          <w:sz w:val="26"/>
          <w:szCs w:val="26"/>
        </w:rPr>
        <w:t>;</w:t>
      </w:r>
      <w:proofErr w:type="gramEnd"/>
    </w:p>
    <w:p w:rsidR="006418E2" w:rsidRPr="00BA1CA5" w:rsidRDefault="00466DB5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главного специалиста отдела закупок администрации </w:t>
      </w:r>
      <w:proofErr w:type="spellStart"/>
      <w:r w:rsidRPr="00BA1CA5">
        <w:rPr>
          <w:sz w:val="26"/>
          <w:szCs w:val="26"/>
        </w:rPr>
        <w:t>Тербунского</w:t>
      </w:r>
      <w:proofErr w:type="spellEnd"/>
      <w:r w:rsidRPr="00BA1CA5">
        <w:rPr>
          <w:sz w:val="26"/>
          <w:szCs w:val="26"/>
        </w:rPr>
        <w:t xml:space="preserve"> муниц</w:t>
      </w:r>
      <w:r w:rsidRPr="00BA1CA5">
        <w:rPr>
          <w:sz w:val="26"/>
          <w:szCs w:val="26"/>
        </w:rPr>
        <w:t>и</w:t>
      </w:r>
      <w:r w:rsidRPr="00BA1CA5">
        <w:rPr>
          <w:sz w:val="26"/>
          <w:szCs w:val="26"/>
        </w:rPr>
        <w:t>пального района Липецкой области</w:t>
      </w:r>
      <w:proofErr w:type="gramStart"/>
      <w:r w:rsidRPr="00BA1CA5">
        <w:rPr>
          <w:sz w:val="26"/>
          <w:szCs w:val="26"/>
        </w:rPr>
        <w:t xml:space="preserve">: </w:t>
      </w:r>
      <w:r w:rsidR="00BA1CA5" w:rsidRPr="00BA1CA5">
        <w:rPr>
          <w:sz w:val="26"/>
          <w:szCs w:val="26"/>
        </w:rPr>
        <w:t>&lt;…&gt;</w:t>
      </w:r>
      <w:r w:rsidRPr="00BA1CA5">
        <w:rPr>
          <w:sz w:val="26"/>
          <w:szCs w:val="26"/>
        </w:rPr>
        <w:t>;</w:t>
      </w:r>
      <w:proofErr w:type="gramEnd"/>
    </w:p>
    <w:p w:rsidR="00466DB5" w:rsidRPr="00BA1CA5" w:rsidRDefault="00466DB5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Комитета госзаказа по Липецкой области: </w:t>
      </w:r>
      <w:r w:rsidR="00BA1CA5" w:rsidRPr="00BA1CA5">
        <w:rPr>
          <w:sz w:val="26"/>
          <w:szCs w:val="26"/>
        </w:rPr>
        <w:t>&lt;…&gt;</w:t>
      </w:r>
      <w:r w:rsidRPr="00BA1CA5">
        <w:rPr>
          <w:sz w:val="26"/>
          <w:szCs w:val="26"/>
        </w:rPr>
        <w:t>,</w:t>
      </w:r>
    </w:p>
    <w:p w:rsidR="000375D5" w:rsidRPr="00BA1CA5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BA1CA5">
        <w:rPr>
          <w:sz w:val="26"/>
          <w:szCs w:val="26"/>
        </w:rPr>
        <w:t>рассмотрев жалоб</w:t>
      </w:r>
      <w:proofErr w:type="gramStart"/>
      <w:r w:rsidR="004C64DA" w:rsidRPr="00BA1CA5">
        <w:rPr>
          <w:sz w:val="26"/>
          <w:szCs w:val="26"/>
        </w:rPr>
        <w:t>у</w:t>
      </w:r>
      <w:r w:rsidR="006E4D03" w:rsidRPr="00BA1CA5">
        <w:rPr>
          <w:sz w:val="26"/>
          <w:szCs w:val="26"/>
        </w:rPr>
        <w:t xml:space="preserve"> </w:t>
      </w:r>
      <w:r w:rsidR="00466DB5" w:rsidRPr="00BA1CA5">
        <w:rPr>
          <w:color w:val="000000"/>
          <w:sz w:val="26"/>
          <w:szCs w:val="26"/>
        </w:rPr>
        <w:t>ООО</w:t>
      </w:r>
      <w:proofErr w:type="gramEnd"/>
      <w:r w:rsidR="00466DB5" w:rsidRPr="00BA1CA5">
        <w:rPr>
          <w:color w:val="000000"/>
          <w:sz w:val="26"/>
          <w:szCs w:val="26"/>
        </w:rPr>
        <w:t xml:space="preserve"> «</w:t>
      </w:r>
      <w:proofErr w:type="spellStart"/>
      <w:r w:rsidR="00466DB5" w:rsidRPr="00BA1CA5">
        <w:rPr>
          <w:color w:val="000000"/>
          <w:sz w:val="26"/>
          <w:szCs w:val="26"/>
        </w:rPr>
        <w:t>ЭвитаЛюкс</w:t>
      </w:r>
      <w:proofErr w:type="spellEnd"/>
      <w:r w:rsidR="00466DB5" w:rsidRPr="00BA1CA5">
        <w:rPr>
          <w:color w:val="000000"/>
          <w:sz w:val="26"/>
          <w:szCs w:val="26"/>
        </w:rPr>
        <w:t xml:space="preserve">» на положения документации об аукционе в электронной форме </w:t>
      </w:r>
      <w:r w:rsidR="00466DB5" w:rsidRPr="00BA1CA5">
        <w:rPr>
          <w:sz w:val="26"/>
          <w:szCs w:val="26"/>
        </w:rPr>
        <w:t>на строительство пристройки с реконструкцией здания и благ</w:t>
      </w:r>
      <w:r w:rsidR="00466DB5" w:rsidRPr="00BA1CA5">
        <w:rPr>
          <w:sz w:val="26"/>
          <w:szCs w:val="26"/>
        </w:rPr>
        <w:t>о</w:t>
      </w:r>
      <w:r w:rsidR="00466DB5" w:rsidRPr="00BA1CA5">
        <w:rPr>
          <w:sz w:val="26"/>
          <w:szCs w:val="26"/>
        </w:rPr>
        <w:t xml:space="preserve">устройством территории детского сада «Солнышко» </w:t>
      </w:r>
      <w:proofErr w:type="spellStart"/>
      <w:r w:rsidR="00466DB5" w:rsidRPr="00BA1CA5">
        <w:rPr>
          <w:sz w:val="26"/>
          <w:szCs w:val="26"/>
        </w:rPr>
        <w:t>Тербунского</w:t>
      </w:r>
      <w:proofErr w:type="spellEnd"/>
      <w:r w:rsidR="00466DB5" w:rsidRPr="00BA1CA5">
        <w:rPr>
          <w:sz w:val="26"/>
          <w:szCs w:val="26"/>
        </w:rPr>
        <w:t xml:space="preserve"> района Липецкой о</w:t>
      </w:r>
      <w:r w:rsidR="00466DB5" w:rsidRPr="00BA1CA5">
        <w:rPr>
          <w:sz w:val="26"/>
          <w:szCs w:val="26"/>
        </w:rPr>
        <w:t>б</w:t>
      </w:r>
      <w:r w:rsidR="00466DB5" w:rsidRPr="00BA1CA5">
        <w:rPr>
          <w:sz w:val="26"/>
          <w:szCs w:val="26"/>
        </w:rPr>
        <w:t xml:space="preserve">ласти </w:t>
      </w:r>
      <w:r w:rsidR="00466DB5" w:rsidRPr="00BA1CA5">
        <w:rPr>
          <w:color w:val="000000"/>
          <w:sz w:val="26"/>
          <w:szCs w:val="26"/>
        </w:rPr>
        <w:t xml:space="preserve">(реестровый номер </w:t>
      </w:r>
      <w:r w:rsidR="00466DB5" w:rsidRPr="00BA1CA5">
        <w:rPr>
          <w:sz w:val="26"/>
          <w:szCs w:val="26"/>
        </w:rPr>
        <w:t>1046300001614000003</w:t>
      </w:r>
      <w:r w:rsidR="00466DB5" w:rsidRPr="00BA1CA5">
        <w:rPr>
          <w:color w:val="000000"/>
          <w:sz w:val="26"/>
          <w:szCs w:val="26"/>
        </w:rPr>
        <w:t>)</w:t>
      </w:r>
      <w:r w:rsidRPr="00BA1CA5">
        <w:rPr>
          <w:bCs/>
          <w:sz w:val="26"/>
          <w:szCs w:val="26"/>
        </w:rPr>
        <w:t>,</w:t>
      </w:r>
    </w:p>
    <w:p w:rsidR="000375D5" w:rsidRPr="00BA1CA5" w:rsidRDefault="000375D5">
      <w:pPr>
        <w:ind w:left="-21"/>
        <w:jc w:val="both"/>
        <w:rPr>
          <w:sz w:val="26"/>
          <w:szCs w:val="26"/>
        </w:rPr>
      </w:pPr>
    </w:p>
    <w:p w:rsidR="000375D5" w:rsidRPr="00BA1CA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A1CA5" w:rsidRDefault="000375D5">
      <w:pPr>
        <w:ind w:right="261" w:firstLine="720"/>
        <w:jc w:val="center"/>
        <w:rPr>
          <w:sz w:val="26"/>
          <w:szCs w:val="26"/>
        </w:rPr>
      </w:pPr>
      <w:r w:rsidRPr="00BA1CA5">
        <w:rPr>
          <w:sz w:val="26"/>
          <w:szCs w:val="26"/>
        </w:rPr>
        <w:t>У С Т А Н О В И Л А:</w:t>
      </w:r>
    </w:p>
    <w:p w:rsidR="000375D5" w:rsidRPr="00BA1CA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A1CA5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BA1CA5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BA1CA5">
        <w:rPr>
          <w:sz w:val="26"/>
          <w:szCs w:val="26"/>
        </w:rPr>
        <w:t xml:space="preserve">В адрес Липецкого УФАС России </w:t>
      </w:r>
      <w:r w:rsidR="00466DB5" w:rsidRPr="00BA1CA5">
        <w:rPr>
          <w:sz w:val="26"/>
          <w:szCs w:val="26"/>
        </w:rPr>
        <w:t>15</w:t>
      </w:r>
      <w:r w:rsidR="004C64DA" w:rsidRPr="00BA1CA5">
        <w:rPr>
          <w:sz w:val="26"/>
          <w:szCs w:val="26"/>
        </w:rPr>
        <w:t>.</w:t>
      </w:r>
      <w:r w:rsidR="00286A43" w:rsidRPr="00BA1CA5">
        <w:rPr>
          <w:sz w:val="26"/>
          <w:szCs w:val="26"/>
        </w:rPr>
        <w:t>0</w:t>
      </w:r>
      <w:r w:rsidR="00631798" w:rsidRPr="00BA1CA5">
        <w:rPr>
          <w:sz w:val="26"/>
          <w:szCs w:val="26"/>
        </w:rPr>
        <w:t>8</w:t>
      </w:r>
      <w:r w:rsidR="004C64DA" w:rsidRPr="00BA1CA5">
        <w:rPr>
          <w:sz w:val="26"/>
          <w:szCs w:val="26"/>
        </w:rPr>
        <w:t>.201</w:t>
      </w:r>
      <w:r w:rsidR="0006556E" w:rsidRPr="00BA1CA5">
        <w:rPr>
          <w:sz w:val="26"/>
          <w:szCs w:val="26"/>
        </w:rPr>
        <w:t>4</w:t>
      </w:r>
      <w:r w:rsidR="00427EE3" w:rsidRPr="00BA1CA5">
        <w:rPr>
          <w:sz w:val="26"/>
          <w:szCs w:val="26"/>
        </w:rPr>
        <w:t xml:space="preserve"> </w:t>
      </w:r>
      <w:r w:rsidRPr="00BA1CA5">
        <w:rPr>
          <w:sz w:val="26"/>
          <w:szCs w:val="26"/>
        </w:rPr>
        <w:t>поступил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жалоб</w:t>
      </w:r>
      <w:proofErr w:type="gramStart"/>
      <w:r w:rsidR="004C64DA" w:rsidRPr="00BA1CA5">
        <w:rPr>
          <w:sz w:val="26"/>
          <w:szCs w:val="26"/>
        </w:rPr>
        <w:t>а</w:t>
      </w:r>
      <w:r w:rsidR="00427EE3" w:rsidRPr="00BA1CA5">
        <w:rPr>
          <w:sz w:val="26"/>
          <w:szCs w:val="26"/>
        </w:rPr>
        <w:t xml:space="preserve"> </w:t>
      </w:r>
      <w:r w:rsidR="00466DB5" w:rsidRPr="00BA1CA5">
        <w:rPr>
          <w:color w:val="000000"/>
          <w:sz w:val="26"/>
          <w:szCs w:val="26"/>
        </w:rPr>
        <w:t>ООО</w:t>
      </w:r>
      <w:proofErr w:type="gramEnd"/>
      <w:r w:rsidR="00466DB5" w:rsidRPr="00BA1CA5">
        <w:rPr>
          <w:color w:val="000000"/>
          <w:sz w:val="26"/>
          <w:szCs w:val="26"/>
        </w:rPr>
        <w:t xml:space="preserve"> «</w:t>
      </w:r>
      <w:proofErr w:type="spellStart"/>
      <w:r w:rsidR="00466DB5" w:rsidRPr="00BA1CA5">
        <w:rPr>
          <w:color w:val="000000"/>
          <w:sz w:val="26"/>
          <w:szCs w:val="26"/>
        </w:rPr>
        <w:t>Эвит</w:t>
      </w:r>
      <w:r w:rsidR="00466DB5" w:rsidRPr="00BA1CA5">
        <w:rPr>
          <w:color w:val="000000"/>
          <w:sz w:val="26"/>
          <w:szCs w:val="26"/>
        </w:rPr>
        <w:t>а</w:t>
      </w:r>
      <w:r w:rsidR="00466DB5" w:rsidRPr="00BA1CA5">
        <w:rPr>
          <w:color w:val="000000"/>
          <w:sz w:val="26"/>
          <w:szCs w:val="26"/>
        </w:rPr>
        <w:t>Люкс</w:t>
      </w:r>
      <w:proofErr w:type="spellEnd"/>
      <w:r w:rsidR="00466DB5" w:rsidRPr="00BA1CA5">
        <w:rPr>
          <w:color w:val="000000"/>
          <w:sz w:val="26"/>
          <w:szCs w:val="26"/>
        </w:rPr>
        <w:t xml:space="preserve">» на положения документации об аукционе в электронной форме </w:t>
      </w:r>
      <w:r w:rsidR="00466DB5" w:rsidRPr="00BA1CA5">
        <w:rPr>
          <w:sz w:val="26"/>
          <w:szCs w:val="26"/>
        </w:rPr>
        <w:t>на стр</w:t>
      </w:r>
      <w:r w:rsidR="00466DB5" w:rsidRPr="00BA1CA5">
        <w:rPr>
          <w:sz w:val="26"/>
          <w:szCs w:val="26"/>
        </w:rPr>
        <w:t>о</w:t>
      </w:r>
      <w:r w:rsidR="00466DB5" w:rsidRPr="00BA1CA5">
        <w:rPr>
          <w:sz w:val="26"/>
          <w:szCs w:val="26"/>
        </w:rPr>
        <w:t xml:space="preserve">ительство пристройки с реконструкцией здания и благоустройством территории детского сада «Солнышко» </w:t>
      </w:r>
      <w:proofErr w:type="spellStart"/>
      <w:r w:rsidR="00466DB5" w:rsidRPr="00BA1CA5">
        <w:rPr>
          <w:sz w:val="26"/>
          <w:szCs w:val="26"/>
        </w:rPr>
        <w:t>Тербунского</w:t>
      </w:r>
      <w:proofErr w:type="spellEnd"/>
      <w:r w:rsidR="00466DB5" w:rsidRPr="00BA1CA5">
        <w:rPr>
          <w:sz w:val="26"/>
          <w:szCs w:val="26"/>
        </w:rPr>
        <w:t xml:space="preserve"> района Липецкой области</w:t>
      </w:r>
      <w:r w:rsidR="00DC73F8" w:rsidRPr="00BA1CA5">
        <w:rPr>
          <w:sz w:val="26"/>
          <w:szCs w:val="26"/>
        </w:rPr>
        <w:t xml:space="preserve"> </w:t>
      </w:r>
      <w:r w:rsidR="004C64DA" w:rsidRPr="00BA1CA5">
        <w:rPr>
          <w:bCs/>
          <w:sz w:val="26"/>
          <w:szCs w:val="26"/>
        </w:rPr>
        <w:t xml:space="preserve">(далее по тексту </w:t>
      </w:r>
      <w:r w:rsidR="00341B56" w:rsidRPr="00BA1CA5">
        <w:rPr>
          <w:bCs/>
          <w:sz w:val="26"/>
          <w:szCs w:val="26"/>
        </w:rPr>
        <w:t>–</w:t>
      </w:r>
      <w:r w:rsidR="00427EE3" w:rsidRPr="00BA1CA5">
        <w:rPr>
          <w:bCs/>
          <w:sz w:val="26"/>
          <w:szCs w:val="26"/>
        </w:rPr>
        <w:t xml:space="preserve"> </w:t>
      </w:r>
      <w:r w:rsidR="00DC73F8" w:rsidRPr="00BA1CA5">
        <w:rPr>
          <w:bCs/>
          <w:sz w:val="26"/>
          <w:szCs w:val="26"/>
        </w:rPr>
        <w:t>электронный аукцион</w:t>
      </w:r>
      <w:r w:rsidRPr="00BA1CA5">
        <w:rPr>
          <w:bCs/>
          <w:sz w:val="26"/>
          <w:szCs w:val="26"/>
        </w:rPr>
        <w:t>).</w:t>
      </w:r>
    </w:p>
    <w:p w:rsidR="004C64DA" w:rsidRPr="00BA1CA5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Жалоб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подготовлен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в соответствии с требованиями статьи </w:t>
      </w:r>
      <w:r w:rsidR="00DE1899" w:rsidRPr="00BA1CA5">
        <w:rPr>
          <w:sz w:val="26"/>
          <w:szCs w:val="26"/>
        </w:rPr>
        <w:t>105</w:t>
      </w:r>
      <w:r w:rsidRPr="00BA1CA5">
        <w:rPr>
          <w:sz w:val="26"/>
          <w:szCs w:val="26"/>
        </w:rPr>
        <w:t xml:space="preserve"> Федерального закона от </w:t>
      </w:r>
      <w:r w:rsidR="00DE1899" w:rsidRPr="00BA1CA5">
        <w:rPr>
          <w:sz w:val="26"/>
          <w:szCs w:val="26"/>
        </w:rPr>
        <w:t>05</w:t>
      </w:r>
      <w:r w:rsidRPr="00BA1CA5">
        <w:rPr>
          <w:sz w:val="26"/>
          <w:szCs w:val="26"/>
        </w:rPr>
        <w:t>.0</w:t>
      </w:r>
      <w:r w:rsidR="00DE1899" w:rsidRPr="00BA1CA5">
        <w:rPr>
          <w:sz w:val="26"/>
          <w:szCs w:val="26"/>
        </w:rPr>
        <w:t>4</w:t>
      </w:r>
      <w:r w:rsidRPr="00BA1CA5">
        <w:rPr>
          <w:sz w:val="26"/>
          <w:szCs w:val="26"/>
        </w:rPr>
        <w:t>.20</w:t>
      </w:r>
      <w:r w:rsidR="00DE1899" w:rsidRPr="00BA1CA5">
        <w:rPr>
          <w:sz w:val="26"/>
          <w:szCs w:val="26"/>
        </w:rPr>
        <w:t>13</w:t>
      </w:r>
      <w:r w:rsidRPr="00BA1CA5">
        <w:rPr>
          <w:sz w:val="26"/>
          <w:szCs w:val="26"/>
        </w:rPr>
        <w:t xml:space="preserve"> № </w:t>
      </w:r>
      <w:r w:rsidR="00DE1899" w:rsidRPr="00BA1CA5">
        <w:rPr>
          <w:sz w:val="26"/>
          <w:szCs w:val="26"/>
        </w:rPr>
        <w:t>4</w:t>
      </w:r>
      <w:r w:rsidRPr="00BA1CA5">
        <w:rPr>
          <w:sz w:val="26"/>
          <w:szCs w:val="26"/>
        </w:rPr>
        <w:t xml:space="preserve">4-ФЗ «О </w:t>
      </w:r>
      <w:r w:rsidR="00DE1899" w:rsidRPr="00BA1CA5">
        <w:rPr>
          <w:sz w:val="26"/>
          <w:szCs w:val="26"/>
        </w:rPr>
        <w:t>контрактной системе в сфере закупок т</w:t>
      </w:r>
      <w:r w:rsidR="00DE1899" w:rsidRPr="00BA1CA5">
        <w:rPr>
          <w:sz w:val="26"/>
          <w:szCs w:val="26"/>
        </w:rPr>
        <w:t>о</w:t>
      </w:r>
      <w:r w:rsidR="00DE1899" w:rsidRPr="00BA1CA5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BA1CA5">
        <w:rPr>
          <w:sz w:val="26"/>
          <w:szCs w:val="26"/>
        </w:rPr>
        <w:t xml:space="preserve"> (далее – Закон о </w:t>
      </w:r>
      <w:r w:rsidR="0034095B" w:rsidRPr="00BA1CA5">
        <w:rPr>
          <w:sz w:val="26"/>
          <w:szCs w:val="26"/>
        </w:rPr>
        <w:t>ко</w:t>
      </w:r>
      <w:r w:rsidR="0034095B" w:rsidRPr="00BA1CA5">
        <w:rPr>
          <w:sz w:val="26"/>
          <w:szCs w:val="26"/>
        </w:rPr>
        <w:t>н</w:t>
      </w:r>
      <w:r w:rsidR="0034095B" w:rsidRPr="00BA1CA5">
        <w:rPr>
          <w:sz w:val="26"/>
          <w:szCs w:val="26"/>
        </w:rPr>
        <w:t>трактной системе</w:t>
      </w:r>
      <w:r w:rsidRPr="00BA1CA5">
        <w:rPr>
          <w:sz w:val="26"/>
          <w:szCs w:val="26"/>
        </w:rPr>
        <w:t>). В связи с этим жалоб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был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принят</w:t>
      </w:r>
      <w:r w:rsidR="004C64DA"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 xml:space="preserve"> Липецким УФАС России к ра</w:t>
      </w:r>
      <w:r w:rsidRPr="00BA1CA5">
        <w:rPr>
          <w:sz w:val="26"/>
          <w:szCs w:val="26"/>
        </w:rPr>
        <w:t>с</w:t>
      </w:r>
      <w:r w:rsidRPr="00BA1CA5">
        <w:rPr>
          <w:sz w:val="26"/>
          <w:szCs w:val="26"/>
        </w:rPr>
        <w:t>с</w:t>
      </w:r>
      <w:r w:rsidR="004C64DA" w:rsidRPr="00BA1CA5">
        <w:rPr>
          <w:sz w:val="26"/>
          <w:szCs w:val="26"/>
        </w:rPr>
        <w:t>мотрению.</w:t>
      </w:r>
    </w:p>
    <w:p w:rsidR="000375D5" w:rsidRPr="00BA1CA5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В адрес </w:t>
      </w:r>
      <w:proofErr w:type="gramStart"/>
      <w:r w:rsidRPr="00BA1CA5">
        <w:rPr>
          <w:sz w:val="26"/>
          <w:szCs w:val="26"/>
        </w:rPr>
        <w:t>заказчика</w:t>
      </w:r>
      <w:r w:rsidR="0068772C" w:rsidRPr="00BA1CA5">
        <w:rPr>
          <w:sz w:val="26"/>
          <w:szCs w:val="26"/>
        </w:rPr>
        <w:t>, уполномоченного органа</w:t>
      </w:r>
      <w:r w:rsidR="000375D5" w:rsidRPr="00BA1CA5">
        <w:rPr>
          <w:sz w:val="26"/>
          <w:szCs w:val="26"/>
        </w:rPr>
        <w:t xml:space="preserve"> и заявител</w:t>
      </w:r>
      <w:r w:rsidRPr="00BA1CA5">
        <w:rPr>
          <w:sz w:val="26"/>
          <w:szCs w:val="26"/>
        </w:rPr>
        <w:t>я</w:t>
      </w:r>
      <w:r w:rsidR="000375D5" w:rsidRPr="00BA1CA5">
        <w:rPr>
          <w:sz w:val="26"/>
          <w:szCs w:val="26"/>
        </w:rPr>
        <w:t xml:space="preserve"> были</w:t>
      </w:r>
      <w:proofErr w:type="gramEnd"/>
      <w:r w:rsidR="000375D5" w:rsidRPr="00BA1CA5">
        <w:rPr>
          <w:sz w:val="26"/>
          <w:szCs w:val="26"/>
        </w:rPr>
        <w:t xml:space="preserve"> направлены ув</w:t>
      </w:r>
      <w:r w:rsidR="000375D5" w:rsidRPr="00BA1CA5">
        <w:rPr>
          <w:sz w:val="26"/>
          <w:szCs w:val="26"/>
        </w:rPr>
        <w:t>е</w:t>
      </w:r>
      <w:r w:rsidR="000375D5" w:rsidRPr="00BA1CA5">
        <w:rPr>
          <w:sz w:val="26"/>
          <w:szCs w:val="26"/>
        </w:rPr>
        <w:t>домления о содержании жалоб</w:t>
      </w:r>
      <w:r w:rsidRPr="00BA1CA5">
        <w:rPr>
          <w:sz w:val="26"/>
          <w:szCs w:val="26"/>
        </w:rPr>
        <w:t>ы</w:t>
      </w:r>
      <w:r w:rsidR="000375D5" w:rsidRPr="00BA1CA5">
        <w:rPr>
          <w:sz w:val="26"/>
          <w:szCs w:val="26"/>
        </w:rPr>
        <w:t xml:space="preserve"> с информацией о месте и времени </w:t>
      </w:r>
      <w:r w:rsidRPr="00BA1CA5">
        <w:rPr>
          <w:sz w:val="26"/>
          <w:szCs w:val="26"/>
        </w:rPr>
        <w:t>ее</w:t>
      </w:r>
      <w:r w:rsidR="000375D5" w:rsidRPr="00BA1CA5">
        <w:rPr>
          <w:sz w:val="26"/>
          <w:szCs w:val="26"/>
        </w:rPr>
        <w:t xml:space="preserve"> рассмо</w:t>
      </w:r>
      <w:r w:rsidR="000375D5" w:rsidRPr="00BA1CA5">
        <w:rPr>
          <w:sz w:val="26"/>
          <w:szCs w:val="26"/>
        </w:rPr>
        <w:t>т</w:t>
      </w:r>
      <w:r w:rsidR="000375D5" w:rsidRPr="00BA1CA5">
        <w:rPr>
          <w:sz w:val="26"/>
          <w:szCs w:val="26"/>
        </w:rPr>
        <w:t>рения.</w:t>
      </w:r>
    </w:p>
    <w:p w:rsidR="0068772C" w:rsidRPr="00BA1CA5" w:rsidRDefault="0068772C" w:rsidP="0068772C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BA1CA5">
        <w:rPr>
          <w:color w:val="000000"/>
          <w:sz w:val="26"/>
          <w:szCs w:val="26"/>
        </w:rPr>
        <w:t>ООО «</w:t>
      </w:r>
      <w:proofErr w:type="spellStart"/>
      <w:r w:rsidR="00466DB5" w:rsidRPr="00BA1CA5">
        <w:rPr>
          <w:sz w:val="26"/>
          <w:szCs w:val="26"/>
        </w:rPr>
        <w:t>ЭвитаЛюкс</w:t>
      </w:r>
      <w:proofErr w:type="spellEnd"/>
      <w:r w:rsidRPr="00BA1CA5">
        <w:rPr>
          <w:color w:val="000000"/>
          <w:sz w:val="26"/>
          <w:szCs w:val="26"/>
        </w:rPr>
        <w:t>»</w:t>
      </w:r>
      <w:r w:rsidRPr="00BA1CA5">
        <w:rPr>
          <w:sz w:val="26"/>
          <w:szCs w:val="26"/>
        </w:rPr>
        <w:t>, извещенное надлежащим образом о времени и месте ра</w:t>
      </w:r>
      <w:r w:rsidRPr="00BA1CA5">
        <w:rPr>
          <w:sz w:val="26"/>
          <w:szCs w:val="26"/>
        </w:rPr>
        <w:t>с</w:t>
      </w:r>
      <w:r w:rsidRPr="00BA1CA5">
        <w:rPr>
          <w:sz w:val="26"/>
          <w:szCs w:val="26"/>
        </w:rPr>
        <w:t>смотрения жалобы, на рассмотрение жалобы своего представителя не напр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вило.</w:t>
      </w:r>
    </w:p>
    <w:p w:rsidR="000375D5" w:rsidRPr="00BA1CA5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На заседании комиссии велась аудиозапись заседания.</w:t>
      </w:r>
    </w:p>
    <w:p w:rsidR="002009AF" w:rsidRPr="00BA1CA5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3A5739" w:rsidRPr="00BA1CA5" w:rsidRDefault="004C64DA" w:rsidP="003A5739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В своей жалобе </w:t>
      </w:r>
      <w:r w:rsidR="00DC73F8" w:rsidRPr="00BA1CA5">
        <w:rPr>
          <w:color w:val="000000"/>
          <w:sz w:val="26"/>
          <w:szCs w:val="26"/>
        </w:rPr>
        <w:t>ООО «</w:t>
      </w:r>
      <w:proofErr w:type="spellStart"/>
      <w:r w:rsidR="00466DB5" w:rsidRPr="00BA1CA5">
        <w:rPr>
          <w:color w:val="000000"/>
          <w:sz w:val="26"/>
          <w:szCs w:val="26"/>
        </w:rPr>
        <w:t>ЭвитаЛюкс</w:t>
      </w:r>
      <w:proofErr w:type="spellEnd"/>
      <w:r w:rsidR="00DC73F8" w:rsidRPr="00BA1CA5">
        <w:rPr>
          <w:color w:val="000000"/>
          <w:sz w:val="26"/>
          <w:szCs w:val="26"/>
        </w:rPr>
        <w:t xml:space="preserve">» </w:t>
      </w:r>
      <w:r w:rsidR="00B735BD" w:rsidRPr="00BA1CA5">
        <w:rPr>
          <w:sz w:val="26"/>
          <w:szCs w:val="26"/>
        </w:rPr>
        <w:t xml:space="preserve">указывает, что </w:t>
      </w:r>
      <w:r w:rsidR="003A5739" w:rsidRPr="00BA1CA5">
        <w:rPr>
          <w:sz w:val="26"/>
          <w:szCs w:val="26"/>
        </w:rPr>
        <w:t>согласно позициям 1 и 2 Ра</w:t>
      </w:r>
      <w:r w:rsidR="003A5739" w:rsidRPr="00BA1CA5">
        <w:rPr>
          <w:sz w:val="26"/>
          <w:szCs w:val="26"/>
        </w:rPr>
        <w:t>з</w:t>
      </w:r>
      <w:r w:rsidR="003A5739" w:rsidRPr="00BA1CA5">
        <w:rPr>
          <w:sz w:val="26"/>
          <w:szCs w:val="26"/>
        </w:rPr>
        <w:t>дела «Качественные, технические и функциональные характеристики (потр</w:t>
      </w:r>
      <w:r w:rsidR="003A5739" w:rsidRPr="00BA1CA5">
        <w:rPr>
          <w:sz w:val="26"/>
          <w:szCs w:val="26"/>
        </w:rPr>
        <w:t>е</w:t>
      </w:r>
      <w:r w:rsidR="003A5739" w:rsidRPr="00BA1CA5">
        <w:rPr>
          <w:sz w:val="26"/>
          <w:szCs w:val="26"/>
        </w:rPr>
        <w:t>бительские свойства) товаров, используемые для строительства пристройки с реконструкцией зд</w:t>
      </w:r>
      <w:r w:rsidR="003A5739" w:rsidRPr="00BA1CA5">
        <w:rPr>
          <w:sz w:val="26"/>
          <w:szCs w:val="26"/>
        </w:rPr>
        <w:t>а</w:t>
      </w:r>
      <w:r w:rsidR="003A5739" w:rsidRPr="00BA1CA5">
        <w:rPr>
          <w:sz w:val="26"/>
          <w:szCs w:val="26"/>
        </w:rPr>
        <w:t>ния и благоустройством территории к детскому саду «Солнышко» по адресу</w:t>
      </w:r>
      <w:proofErr w:type="gramStart"/>
      <w:r w:rsidR="003A5739" w:rsidRPr="00BA1CA5">
        <w:rPr>
          <w:sz w:val="26"/>
          <w:szCs w:val="26"/>
        </w:rPr>
        <w:t xml:space="preserve">: </w:t>
      </w:r>
      <w:r w:rsidR="00BA1CA5" w:rsidRPr="00BA1CA5">
        <w:rPr>
          <w:sz w:val="26"/>
          <w:szCs w:val="26"/>
        </w:rPr>
        <w:t>&lt;…&gt;</w:t>
      </w:r>
      <w:r w:rsidR="003A5739" w:rsidRPr="00BA1CA5">
        <w:rPr>
          <w:sz w:val="26"/>
          <w:szCs w:val="26"/>
        </w:rPr>
        <w:t xml:space="preserve">», </w:t>
      </w:r>
      <w:proofErr w:type="gramEnd"/>
      <w:r w:rsidR="003A5739" w:rsidRPr="00BA1CA5">
        <w:rPr>
          <w:sz w:val="26"/>
          <w:szCs w:val="26"/>
        </w:rPr>
        <w:t>б</w:t>
      </w:r>
      <w:r w:rsidR="003A5739" w:rsidRPr="00BA1CA5">
        <w:rPr>
          <w:sz w:val="26"/>
          <w:szCs w:val="26"/>
        </w:rPr>
        <w:t>е</w:t>
      </w:r>
      <w:r w:rsidR="003A5739" w:rsidRPr="00BA1CA5">
        <w:rPr>
          <w:sz w:val="26"/>
          <w:szCs w:val="26"/>
        </w:rPr>
        <w:lastRenderedPageBreak/>
        <w:t>тон должен соответствовать ГОСТ 26633-91 «Бетоны тяжелые и мелкозернистые</w:t>
      </w:r>
      <w:r w:rsidR="00961981" w:rsidRPr="00BA1CA5">
        <w:rPr>
          <w:sz w:val="26"/>
          <w:szCs w:val="26"/>
        </w:rPr>
        <w:t>. Те</w:t>
      </w:r>
      <w:r w:rsidR="00961981" w:rsidRPr="00BA1CA5">
        <w:rPr>
          <w:sz w:val="26"/>
          <w:szCs w:val="26"/>
        </w:rPr>
        <w:t>х</w:t>
      </w:r>
      <w:r w:rsidR="00961981" w:rsidRPr="00BA1CA5">
        <w:rPr>
          <w:sz w:val="26"/>
          <w:szCs w:val="26"/>
        </w:rPr>
        <w:t>нические условия</w:t>
      </w:r>
      <w:r w:rsidR="003A5739" w:rsidRPr="00BA1CA5">
        <w:rPr>
          <w:sz w:val="26"/>
          <w:szCs w:val="26"/>
        </w:rPr>
        <w:t>». Однако</w:t>
      </w:r>
      <w:proofErr w:type="gramStart"/>
      <w:r w:rsidR="003A5739" w:rsidRPr="00BA1CA5">
        <w:rPr>
          <w:sz w:val="26"/>
          <w:szCs w:val="26"/>
        </w:rPr>
        <w:t>,</w:t>
      </w:r>
      <w:proofErr w:type="gramEnd"/>
      <w:r w:rsidR="003A5739" w:rsidRPr="00BA1CA5">
        <w:rPr>
          <w:sz w:val="26"/>
          <w:szCs w:val="26"/>
        </w:rPr>
        <w:t xml:space="preserve"> данный ГОСТ утратил силу с 01.01.2014г</w:t>
      </w:r>
      <w:r w:rsidR="00961981" w:rsidRPr="00BA1CA5">
        <w:rPr>
          <w:sz w:val="26"/>
          <w:szCs w:val="26"/>
        </w:rPr>
        <w:t xml:space="preserve"> на основании приказа Федерального аген</w:t>
      </w:r>
      <w:r w:rsidR="00FB2F16" w:rsidRPr="00BA1CA5">
        <w:rPr>
          <w:sz w:val="26"/>
          <w:szCs w:val="26"/>
        </w:rPr>
        <w:t>т</w:t>
      </w:r>
      <w:r w:rsidR="00961981" w:rsidRPr="00BA1CA5">
        <w:rPr>
          <w:sz w:val="26"/>
          <w:szCs w:val="26"/>
        </w:rPr>
        <w:t>ства по техническому регулированию и метрологии от 27.122012г. № 1975-ст «О введении в де</w:t>
      </w:r>
      <w:r w:rsidR="00961981" w:rsidRPr="00BA1CA5">
        <w:rPr>
          <w:sz w:val="26"/>
          <w:szCs w:val="26"/>
        </w:rPr>
        <w:t>й</w:t>
      </w:r>
      <w:r w:rsidR="00961981" w:rsidRPr="00BA1CA5">
        <w:rPr>
          <w:sz w:val="26"/>
          <w:szCs w:val="26"/>
        </w:rPr>
        <w:t>ствие межгосударственного стандарта» в связи с введением в действие ГОСТ 26633-2012</w:t>
      </w:r>
      <w:r w:rsidR="003A5739" w:rsidRPr="00BA1CA5">
        <w:rPr>
          <w:sz w:val="26"/>
          <w:szCs w:val="26"/>
        </w:rPr>
        <w:t xml:space="preserve">. Указанное обстоятельство создает </w:t>
      </w:r>
      <w:proofErr w:type="gramStart"/>
      <w:r w:rsidR="003A5739" w:rsidRPr="00BA1CA5">
        <w:rPr>
          <w:sz w:val="26"/>
          <w:szCs w:val="26"/>
        </w:rPr>
        <w:t>условие</w:t>
      </w:r>
      <w:proofErr w:type="gramEnd"/>
      <w:r w:rsidR="003A5739" w:rsidRPr="00BA1CA5">
        <w:rPr>
          <w:sz w:val="26"/>
          <w:szCs w:val="26"/>
        </w:rPr>
        <w:t xml:space="preserve"> не позволяющее участникам закупки подготовить заявку на участие в аукционе надлеж</w:t>
      </w:r>
      <w:r w:rsidR="003A5739" w:rsidRPr="00BA1CA5">
        <w:rPr>
          <w:sz w:val="26"/>
          <w:szCs w:val="26"/>
        </w:rPr>
        <w:t>а</w:t>
      </w:r>
      <w:r w:rsidR="003A5739" w:rsidRPr="00BA1CA5">
        <w:rPr>
          <w:sz w:val="26"/>
          <w:szCs w:val="26"/>
        </w:rPr>
        <w:t>щим образом.</w:t>
      </w:r>
    </w:p>
    <w:p w:rsidR="003A5739" w:rsidRPr="00BA1CA5" w:rsidRDefault="003A5739" w:rsidP="003A5739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Таким образом, по мнению заявителя, в нарушение п. 1 ч. 1 ст. 34 Закона о ко</w:t>
      </w:r>
      <w:r w:rsidRPr="00BA1CA5">
        <w:rPr>
          <w:sz w:val="26"/>
          <w:szCs w:val="26"/>
        </w:rPr>
        <w:t>н</w:t>
      </w:r>
      <w:r w:rsidRPr="00BA1CA5">
        <w:rPr>
          <w:sz w:val="26"/>
          <w:szCs w:val="26"/>
        </w:rPr>
        <w:t>трактной системе описание объекта закупки носит необъективный характер</w:t>
      </w:r>
      <w:r w:rsidR="00961981" w:rsidRPr="00BA1CA5">
        <w:rPr>
          <w:sz w:val="26"/>
          <w:szCs w:val="26"/>
        </w:rPr>
        <w:t>, а требов</w:t>
      </w:r>
      <w:r w:rsidR="00961981" w:rsidRPr="00BA1CA5">
        <w:rPr>
          <w:sz w:val="26"/>
          <w:szCs w:val="26"/>
        </w:rPr>
        <w:t>а</w:t>
      </w:r>
      <w:r w:rsidR="00961981" w:rsidRPr="00BA1CA5">
        <w:rPr>
          <w:sz w:val="26"/>
          <w:szCs w:val="26"/>
        </w:rPr>
        <w:t>ния, установленные в документации об электронном аукционе, к первой части заявки, не выполнимы.</w:t>
      </w:r>
    </w:p>
    <w:p w:rsidR="002009AF" w:rsidRPr="00BA1CA5" w:rsidRDefault="002009AF" w:rsidP="000021AC">
      <w:pPr>
        <w:autoSpaceDE w:val="0"/>
        <w:ind w:firstLine="720"/>
        <w:jc w:val="both"/>
        <w:rPr>
          <w:sz w:val="26"/>
          <w:szCs w:val="26"/>
        </w:rPr>
      </w:pPr>
    </w:p>
    <w:p w:rsidR="00101EBA" w:rsidRPr="00BA1CA5" w:rsidRDefault="0088032C" w:rsidP="00513E91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Представитель </w:t>
      </w:r>
      <w:r w:rsidR="00961981" w:rsidRPr="00BA1CA5">
        <w:rPr>
          <w:sz w:val="26"/>
          <w:szCs w:val="26"/>
        </w:rPr>
        <w:t>заказчика</w:t>
      </w:r>
      <w:r w:rsidR="00C62CC7" w:rsidRPr="00BA1CA5">
        <w:rPr>
          <w:sz w:val="26"/>
          <w:szCs w:val="26"/>
        </w:rPr>
        <w:t xml:space="preserve"> </w:t>
      </w:r>
      <w:r w:rsidR="00513E91" w:rsidRPr="00BA1CA5">
        <w:rPr>
          <w:sz w:val="26"/>
          <w:szCs w:val="26"/>
        </w:rPr>
        <w:t>считает доводы жалобы необоснованными и не подл</w:t>
      </w:r>
      <w:r w:rsidR="00513E91" w:rsidRPr="00BA1CA5">
        <w:rPr>
          <w:sz w:val="26"/>
          <w:szCs w:val="26"/>
        </w:rPr>
        <w:t>е</w:t>
      </w:r>
      <w:r w:rsidR="00513E91" w:rsidRPr="00BA1CA5">
        <w:rPr>
          <w:sz w:val="26"/>
          <w:szCs w:val="26"/>
        </w:rPr>
        <w:t xml:space="preserve">жащими удовлетворению, и </w:t>
      </w:r>
      <w:r w:rsidR="00C62CC7" w:rsidRPr="00BA1CA5">
        <w:rPr>
          <w:sz w:val="26"/>
          <w:szCs w:val="26"/>
        </w:rPr>
        <w:t xml:space="preserve">пояснил, что </w:t>
      </w:r>
      <w:r w:rsidR="00961981" w:rsidRPr="00BA1CA5">
        <w:rPr>
          <w:sz w:val="26"/>
          <w:szCs w:val="26"/>
        </w:rPr>
        <w:t>заказчиком, при составлен</w:t>
      </w:r>
      <w:proofErr w:type="gramStart"/>
      <w:r w:rsidR="00961981" w:rsidRPr="00BA1CA5">
        <w:rPr>
          <w:sz w:val="26"/>
          <w:szCs w:val="26"/>
        </w:rPr>
        <w:t>ии ау</w:t>
      </w:r>
      <w:proofErr w:type="gramEnd"/>
      <w:r w:rsidR="00961981" w:rsidRPr="00BA1CA5">
        <w:rPr>
          <w:sz w:val="26"/>
          <w:szCs w:val="26"/>
        </w:rPr>
        <w:t>кционной д</w:t>
      </w:r>
      <w:r w:rsidR="00961981" w:rsidRPr="00BA1CA5">
        <w:rPr>
          <w:sz w:val="26"/>
          <w:szCs w:val="26"/>
        </w:rPr>
        <w:t>о</w:t>
      </w:r>
      <w:r w:rsidR="00961981" w:rsidRPr="00BA1CA5">
        <w:rPr>
          <w:sz w:val="26"/>
          <w:szCs w:val="26"/>
        </w:rPr>
        <w:t>кументации, была допущена техническая ошибка. Данная техническая ошибка</w:t>
      </w:r>
      <w:r w:rsidR="0019460E" w:rsidRPr="00BA1CA5">
        <w:rPr>
          <w:sz w:val="26"/>
          <w:szCs w:val="26"/>
        </w:rPr>
        <w:t>, доп</w:t>
      </w:r>
      <w:r w:rsidR="0019460E" w:rsidRPr="00BA1CA5">
        <w:rPr>
          <w:sz w:val="26"/>
          <w:szCs w:val="26"/>
        </w:rPr>
        <w:t>у</w:t>
      </w:r>
      <w:r w:rsidR="0019460E" w:rsidRPr="00BA1CA5">
        <w:rPr>
          <w:sz w:val="26"/>
          <w:szCs w:val="26"/>
        </w:rPr>
        <w:t>щенная при оформлении качественных, технических и функци</w:t>
      </w:r>
      <w:r w:rsidR="0019460E" w:rsidRPr="00BA1CA5">
        <w:rPr>
          <w:sz w:val="26"/>
          <w:szCs w:val="26"/>
        </w:rPr>
        <w:t>о</w:t>
      </w:r>
      <w:r w:rsidR="0019460E" w:rsidRPr="00BA1CA5">
        <w:rPr>
          <w:sz w:val="26"/>
          <w:szCs w:val="26"/>
        </w:rPr>
        <w:t>нальных характеристик аукционной документации в части указания устаревшего ГОСТа не влечет за собой ограничения участников закупки, так как качестве</w:t>
      </w:r>
      <w:r w:rsidR="0019460E" w:rsidRPr="00BA1CA5">
        <w:rPr>
          <w:sz w:val="26"/>
          <w:szCs w:val="26"/>
        </w:rPr>
        <w:t>н</w:t>
      </w:r>
      <w:r w:rsidR="0019460E" w:rsidRPr="00BA1CA5">
        <w:rPr>
          <w:sz w:val="26"/>
          <w:szCs w:val="26"/>
        </w:rPr>
        <w:t>ные, технические и функциональные характеристики бетона по ГОСТу 26633-91 бетона по ГОСТу 26633-2012 идентичны. Кроме того, при рассмотрении заявок на участие в аукционе, заказчиком не будет уч</w:t>
      </w:r>
      <w:r w:rsidR="0019460E" w:rsidRPr="00BA1CA5">
        <w:rPr>
          <w:sz w:val="26"/>
          <w:szCs w:val="26"/>
        </w:rPr>
        <w:t>и</w:t>
      </w:r>
      <w:r w:rsidR="0019460E" w:rsidRPr="00BA1CA5">
        <w:rPr>
          <w:sz w:val="26"/>
          <w:szCs w:val="26"/>
        </w:rPr>
        <w:t>тываться указание утратившего силу ГОСТа.</w:t>
      </w:r>
    </w:p>
    <w:p w:rsidR="002009AF" w:rsidRPr="00BA1CA5" w:rsidRDefault="002009AF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BA1CA5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19460E" w:rsidRPr="00BA1CA5">
        <w:rPr>
          <w:sz w:val="26"/>
          <w:szCs w:val="26"/>
        </w:rPr>
        <w:t>заказчиком</w:t>
      </w:r>
      <w:r w:rsidRPr="00BA1CA5">
        <w:rPr>
          <w:sz w:val="26"/>
          <w:szCs w:val="26"/>
        </w:rPr>
        <w:t>, выслушав мнени</w:t>
      </w:r>
      <w:r w:rsidR="002009AF" w:rsidRPr="00BA1CA5">
        <w:rPr>
          <w:sz w:val="26"/>
          <w:szCs w:val="26"/>
        </w:rPr>
        <w:t>е</w:t>
      </w:r>
      <w:r w:rsidRPr="00BA1CA5">
        <w:rPr>
          <w:sz w:val="26"/>
          <w:szCs w:val="26"/>
        </w:rPr>
        <w:t xml:space="preserve"> </w:t>
      </w:r>
      <w:r w:rsidR="002009AF" w:rsidRPr="00BA1CA5">
        <w:rPr>
          <w:sz w:val="26"/>
          <w:szCs w:val="26"/>
        </w:rPr>
        <w:t xml:space="preserve">представителя </w:t>
      </w:r>
      <w:r w:rsidR="0019460E" w:rsidRPr="00BA1CA5">
        <w:rPr>
          <w:sz w:val="26"/>
          <w:szCs w:val="26"/>
        </w:rPr>
        <w:t>заказчика</w:t>
      </w:r>
      <w:r w:rsidRPr="00BA1CA5">
        <w:rPr>
          <w:sz w:val="26"/>
          <w:szCs w:val="26"/>
        </w:rPr>
        <w:t xml:space="preserve"> и пр</w:t>
      </w:r>
      <w:r w:rsidRPr="00BA1CA5">
        <w:rPr>
          <w:sz w:val="26"/>
          <w:szCs w:val="26"/>
        </w:rPr>
        <w:t>о</w:t>
      </w:r>
      <w:r w:rsidRPr="00BA1CA5">
        <w:rPr>
          <w:sz w:val="26"/>
          <w:szCs w:val="26"/>
        </w:rPr>
        <w:t>ведя внеплановую проверку, Комиссия Липецкого УФАС России по рассмотрению ж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лобы установила следующее</w:t>
      </w:r>
      <w:r w:rsidR="002E172C" w:rsidRPr="00BA1CA5">
        <w:rPr>
          <w:sz w:val="26"/>
          <w:szCs w:val="26"/>
        </w:rPr>
        <w:t>.</w:t>
      </w:r>
    </w:p>
    <w:p w:rsidR="00DF6ABD" w:rsidRPr="00BA1CA5" w:rsidRDefault="00480F18" w:rsidP="00DF6ABD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Приказом заведующей МАДОУ д/с «Солнышко» с. Тербуны </w:t>
      </w:r>
      <w:proofErr w:type="spellStart"/>
      <w:r w:rsidRPr="00BA1CA5">
        <w:rPr>
          <w:sz w:val="26"/>
          <w:szCs w:val="26"/>
        </w:rPr>
        <w:t>Тербунского</w:t>
      </w:r>
      <w:proofErr w:type="spellEnd"/>
      <w:r w:rsidRPr="00BA1CA5">
        <w:rPr>
          <w:sz w:val="26"/>
          <w:szCs w:val="26"/>
        </w:rPr>
        <w:t xml:space="preserve"> мун</w:t>
      </w:r>
      <w:r w:rsidRPr="00BA1CA5">
        <w:rPr>
          <w:sz w:val="26"/>
          <w:szCs w:val="26"/>
        </w:rPr>
        <w:t>и</w:t>
      </w:r>
      <w:r w:rsidRPr="00BA1CA5">
        <w:rPr>
          <w:sz w:val="26"/>
          <w:szCs w:val="26"/>
        </w:rPr>
        <w:t xml:space="preserve">ципального района Липецкой области от </w:t>
      </w:r>
      <w:r w:rsidR="00973E1A" w:rsidRPr="00BA1CA5">
        <w:rPr>
          <w:sz w:val="26"/>
          <w:szCs w:val="26"/>
        </w:rPr>
        <w:t>29.07.2014 № 61</w:t>
      </w:r>
      <w:r w:rsidR="002E172C" w:rsidRPr="00BA1CA5">
        <w:rPr>
          <w:sz w:val="26"/>
          <w:szCs w:val="26"/>
        </w:rPr>
        <w:t>,</w:t>
      </w:r>
      <w:r w:rsidR="00DF6ABD" w:rsidRPr="00BA1CA5">
        <w:rPr>
          <w:sz w:val="26"/>
          <w:szCs w:val="26"/>
        </w:rPr>
        <w:t xml:space="preserve"> принято решение об ос</w:t>
      </w:r>
      <w:r w:rsidR="00DF6ABD" w:rsidRPr="00BA1CA5">
        <w:rPr>
          <w:sz w:val="26"/>
          <w:szCs w:val="26"/>
        </w:rPr>
        <w:t>у</w:t>
      </w:r>
      <w:r w:rsidR="00DF6ABD" w:rsidRPr="00BA1CA5">
        <w:rPr>
          <w:sz w:val="26"/>
          <w:szCs w:val="26"/>
        </w:rPr>
        <w:t xml:space="preserve">ществлении закупки </w:t>
      </w:r>
      <w:r w:rsidR="006F74EA" w:rsidRPr="00BA1CA5">
        <w:rPr>
          <w:sz w:val="26"/>
          <w:szCs w:val="26"/>
        </w:rPr>
        <w:t xml:space="preserve">работ </w:t>
      </w:r>
      <w:r w:rsidRPr="00BA1CA5">
        <w:rPr>
          <w:sz w:val="26"/>
          <w:szCs w:val="26"/>
        </w:rPr>
        <w:t xml:space="preserve">по строительству пристройки с реконструкцией здания и благоустройством территории детского сада «Солнышко» </w:t>
      </w:r>
      <w:proofErr w:type="spellStart"/>
      <w:r w:rsidRPr="00BA1CA5">
        <w:rPr>
          <w:sz w:val="26"/>
          <w:szCs w:val="26"/>
        </w:rPr>
        <w:t>Тербунского</w:t>
      </w:r>
      <w:proofErr w:type="spellEnd"/>
      <w:r w:rsidRPr="00BA1CA5">
        <w:rPr>
          <w:sz w:val="26"/>
          <w:szCs w:val="26"/>
        </w:rPr>
        <w:t xml:space="preserve"> района Липе</w:t>
      </w:r>
      <w:r w:rsidRPr="00BA1CA5">
        <w:rPr>
          <w:sz w:val="26"/>
          <w:szCs w:val="26"/>
        </w:rPr>
        <w:t>ц</w:t>
      </w:r>
      <w:r w:rsidRPr="00BA1CA5">
        <w:rPr>
          <w:sz w:val="26"/>
          <w:szCs w:val="26"/>
        </w:rPr>
        <w:t>кой области</w:t>
      </w:r>
      <w:r w:rsidR="006F74EA" w:rsidRPr="00BA1CA5">
        <w:rPr>
          <w:sz w:val="26"/>
          <w:szCs w:val="26"/>
        </w:rPr>
        <w:t xml:space="preserve"> </w:t>
      </w:r>
      <w:r w:rsidR="0000008C" w:rsidRPr="00BA1CA5">
        <w:rPr>
          <w:sz w:val="26"/>
          <w:szCs w:val="26"/>
        </w:rPr>
        <w:t xml:space="preserve">путем </w:t>
      </w:r>
      <w:r w:rsidR="00DF6ABD" w:rsidRPr="00BA1CA5">
        <w:rPr>
          <w:sz w:val="26"/>
          <w:szCs w:val="26"/>
        </w:rPr>
        <w:t xml:space="preserve">проведения </w:t>
      </w:r>
      <w:r w:rsidR="000C404E" w:rsidRPr="00BA1CA5">
        <w:rPr>
          <w:sz w:val="26"/>
          <w:szCs w:val="26"/>
        </w:rPr>
        <w:t>аукциона в электронной форме</w:t>
      </w:r>
      <w:r w:rsidR="00DF6ABD" w:rsidRPr="00BA1CA5">
        <w:rPr>
          <w:sz w:val="26"/>
          <w:szCs w:val="26"/>
        </w:rPr>
        <w:t>.</w:t>
      </w:r>
    </w:p>
    <w:p w:rsidR="00DF6ABD" w:rsidRPr="00BA1CA5" w:rsidRDefault="00973E1A" w:rsidP="00DF6ABD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Приказом заведующей МАДОУ д/с «Солнышко» с. Тербуны </w:t>
      </w:r>
      <w:proofErr w:type="spellStart"/>
      <w:r w:rsidRPr="00BA1CA5">
        <w:rPr>
          <w:sz w:val="26"/>
          <w:szCs w:val="26"/>
        </w:rPr>
        <w:t>Тербунского</w:t>
      </w:r>
      <w:proofErr w:type="spellEnd"/>
      <w:r w:rsidRPr="00BA1CA5">
        <w:rPr>
          <w:sz w:val="26"/>
          <w:szCs w:val="26"/>
        </w:rPr>
        <w:t xml:space="preserve"> мун</w:t>
      </w:r>
      <w:r w:rsidRPr="00BA1CA5">
        <w:rPr>
          <w:sz w:val="26"/>
          <w:szCs w:val="26"/>
        </w:rPr>
        <w:t>и</w:t>
      </w:r>
      <w:r w:rsidRPr="00BA1CA5">
        <w:rPr>
          <w:sz w:val="26"/>
          <w:szCs w:val="26"/>
        </w:rPr>
        <w:t>ципального района Липецкой области</w:t>
      </w:r>
      <w:r w:rsidR="000C404E" w:rsidRPr="00BA1CA5">
        <w:rPr>
          <w:sz w:val="26"/>
          <w:szCs w:val="26"/>
        </w:rPr>
        <w:t xml:space="preserve"> от </w:t>
      </w:r>
      <w:r w:rsidRPr="00BA1CA5">
        <w:rPr>
          <w:sz w:val="26"/>
          <w:szCs w:val="26"/>
        </w:rPr>
        <w:t>09</w:t>
      </w:r>
      <w:r w:rsidR="000C404E" w:rsidRPr="00BA1CA5">
        <w:rPr>
          <w:sz w:val="26"/>
          <w:szCs w:val="26"/>
        </w:rPr>
        <w:t>.</w:t>
      </w:r>
      <w:r w:rsidR="006F74EA" w:rsidRPr="00BA1CA5">
        <w:rPr>
          <w:sz w:val="26"/>
          <w:szCs w:val="26"/>
        </w:rPr>
        <w:t>0</w:t>
      </w:r>
      <w:r w:rsidRPr="00BA1CA5">
        <w:rPr>
          <w:sz w:val="26"/>
          <w:szCs w:val="26"/>
        </w:rPr>
        <w:t>1</w:t>
      </w:r>
      <w:r w:rsidR="000C404E" w:rsidRPr="00BA1CA5">
        <w:rPr>
          <w:sz w:val="26"/>
          <w:szCs w:val="26"/>
        </w:rPr>
        <w:t>.201</w:t>
      </w:r>
      <w:r w:rsidR="006F74EA" w:rsidRPr="00BA1CA5">
        <w:rPr>
          <w:sz w:val="26"/>
          <w:szCs w:val="26"/>
        </w:rPr>
        <w:t>4</w:t>
      </w:r>
      <w:r w:rsidR="000C404E" w:rsidRPr="00BA1CA5">
        <w:rPr>
          <w:sz w:val="26"/>
          <w:szCs w:val="26"/>
        </w:rPr>
        <w:t xml:space="preserve"> № </w:t>
      </w:r>
      <w:r w:rsidRPr="00BA1CA5">
        <w:rPr>
          <w:sz w:val="26"/>
          <w:szCs w:val="26"/>
        </w:rPr>
        <w:t>05/4</w:t>
      </w:r>
      <w:r w:rsidR="00DF6ABD" w:rsidRPr="00BA1CA5">
        <w:rPr>
          <w:sz w:val="26"/>
          <w:szCs w:val="26"/>
        </w:rPr>
        <w:t xml:space="preserve"> утвержден с</w:t>
      </w:r>
      <w:r w:rsidR="00DF6ABD" w:rsidRPr="00BA1CA5">
        <w:rPr>
          <w:sz w:val="26"/>
          <w:szCs w:val="26"/>
        </w:rPr>
        <w:t>о</w:t>
      </w:r>
      <w:r w:rsidR="00DF6ABD" w:rsidRPr="00BA1CA5">
        <w:rPr>
          <w:sz w:val="26"/>
          <w:szCs w:val="26"/>
        </w:rPr>
        <w:t>став единой комиссии.</w:t>
      </w:r>
    </w:p>
    <w:p w:rsidR="000C404E" w:rsidRPr="00BA1CA5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BA1CA5">
        <w:rPr>
          <w:sz w:val="26"/>
          <w:szCs w:val="26"/>
        </w:rPr>
        <w:t>н</w:t>
      </w:r>
      <w:r w:rsidRPr="00BA1CA5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973E1A" w:rsidRPr="00BA1CA5">
        <w:rPr>
          <w:sz w:val="26"/>
          <w:szCs w:val="26"/>
        </w:rPr>
        <w:t>29</w:t>
      </w:r>
      <w:r w:rsidRPr="00BA1CA5">
        <w:rPr>
          <w:sz w:val="26"/>
          <w:szCs w:val="26"/>
        </w:rPr>
        <w:t>.0</w:t>
      </w:r>
      <w:r w:rsidR="006F74EA" w:rsidRPr="00BA1CA5">
        <w:rPr>
          <w:sz w:val="26"/>
          <w:szCs w:val="26"/>
        </w:rPr>
        <w:t>7</w:t>
      </w:r>
      <w:r w:rsidRPr="00BA1CA5">
        <w:rPr>
          <w:sz w:val="26"/>
          <w:szCs w:val="26"/>
        </w:rPr>
        <w:t xml:space="preserve">.2014. В тот же день </w:t>
      </w:r>
      <w:r w:rsidR="00973E1A" w:rsidRPr="00BA1CA5">
        <w:rPr>
          <w:sz w:val="26"/>
          <w:szCs w:val="26"/>
        </w:rPr>
        <w:t>заказчиком</w:t>
      </w:r>
      <w:r w:rsidRPr="00BA1CA5">
        <w:rPr>
          <w:sz w:val="26"/>
          <w:szCs w:val="26"/>
        </w:rPr>
        <w:t xml:space="preserve"> на официальном сайте </w:t>
      </w:r>
      <w:hyperlink r:id="rId9" w:history="1">
        <w:r w:rsidRPr="00BA1CA5">
          <w:rPr>
            <w:rStyle w:val="a3"/>
            <w:sz w:val="26"/>
            <w:szCs w:val="26"/>
            <w:lang w:val="en-US"/>
          </w:rPr>
          <w:t>www</w:t>
        </w:r>
        <w:r w:rsidRPr="00BA1CA5">
          <w:rPr>
            <w:rStyle w:val="a3"/>
            <w:sz w:val="26"/>
            <w:szCs w:val="26"/>
          </w:rPr>
          <w:t>.</w:t>
        </w:r>
        <w:proofErr w:type="spellStart"/>
        <w:r w:rsidRPr="00BA1CA5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BA1CA5">
          <w:rPr>
            <w:rStyle w:val="a3"/>
            <w:sz w:val="26"/>
            <w:szCs w:val="26"/>
          </w:rPr>
          <w:t>.</w:t>
        </w:r>
        <w:proofErr w:type="spellStart"/>
        <w:r w:rsidRPr="00BA1CA5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BA1CA5">
          <w:rPr>
            <w:rStyle w:val="a3"/>
            <w:sz w:val="26"/>
            <w:szCs w:val="26"/>
          </w:rPr>
          <w:t>.</w:t>
        </w:r>
        <w:proofErr w:type="spellStart"/>
        <w:r w:rsidRPr="00BA1CA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A1CA5">
        <w:rPr>
          <w:sz w:val="26"/>
          <w:szCs w:val="26"/>
        </w:rPr>
        <w:t xml:space="preserve"> размещено извещение о проведении указанного электронного аукциона.</w:t>
      </w:r>
    </w:p>
    <w:p w:rsidR="00000A6F" w:rsidRPr="00BA1CA5" w:rsidRDefault="00000A6F" w:rsidP="00000A6F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Согласно п. 1 ч.1 ст. 33 Закона о контрактной системе описание объекта закупки должно носить объективный характер. В описании объекта закупки указываются фун</w:t>
      </w:r>
      <w:r w:rsidRPr="00BA1CA5">
        <w:rPr>
          <w:sz w:val="26"/>
          <w:szCs w:val="26"/>
        </w:rPr>
        <w:t>к</w:t>
      </w:r>
      <w:r w:rsidRPr="00BA1CA5">
        <w:rPr>
          <w:sz w:val="26"/>
          <w:szCs w:val="26"/>
        </w:rPr>
        <w:t>циональные, технические и качественные характеристики, эксплуатационные характ</w:t>
      </w:r>
      <w:r w:rsidRPr="00BA1CA5">
        <w:rPr>
          <w:sz w:val="26"/>
          <w:szCs w:val="26"/>
        </w:rPr>
        <w:t>е</w:t>
      </w:r>
      <w:r w:rsidRPr="00BA1CA5">
        <w:rPr>
          <w:sz w:val="26"/>
          <w:szCs w:val="26"/>
        </w:rPr>
        <w:t xml:space="preserve">ристики объекта закупки (при необходимости). </w:t>
      </w:r>
      <w:proofErr w:type="gramStart"/>
      <w:r w:rsidRPr="00BA1CA5">
        <w:rPr>
          <w:sz w:val="26"/>
          <w:szCs w:val="26"/>
        </w:rPr>
        <w:t>В описание объекта закупки не должны включаться требования или указания в отношении товарных знаков, знаков обслужив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ния, фирменных наименований, патентов, п</w:t>
      </w:r>
      <w:r w:rsidRPr="00BA1CA5">
        <w:rPr>
          <w:sz w:val="26"/>
          <w:szCs w:val="26"/>
        </w:rPr>
        <w:t>о</w:t>
      </w:r>
      <w:r w:rsidRPr="00BA1CA5">
        <w:rPr>
          <w:sz w:val="26"/>
          <w:szCs w:val="26"/>
        </w:rPr>
        <w:t>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ния влекут за собой ограничение количества участников закупки, за исключением сл</w:t>
      </w:r>
      <w:r w:rsidRPr="00BA1CA5">
        <w:rPr>
          <w:sz w:val="26"/>
          <w:szCs w:val="26"/>
        </w:rPr>
        <w:t>у</w:t>
      </w:r>
      <w:r w:rsidRPr="00BA1CA5">
        <w:rPr>
          <w:sz w:val="26"/>
          <w:szCs w:val="26"/>
        </w:rPr>
        <w:t>чаев, если не имеется другого способа, обеспечивающего более</w:t>
      </w:r>
      <w:proofErr w:type="gramEnd"/>
      <w:r w:rsidRPr="00BA1CA5">
        <w:rPr>
          <w:sz w:val="26"/>
          <w:szCs w:val="26"/>
        </w:rPr>
        <w:t xml:space="preserve"> точное и четкое опис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lastRenderedPageBreak/>
        <w:t>ние характер</w:t>
      </w:r>
      <w:r w:rsidRPr="00BA1CA5">
        <w:rPr>
          <w:sz w:val="26"/>
          <w:szCs w:val="26"/>
        </w:rPr>
        <w:t>и</w:t>
      </w:r>
      <w:r w:rsidRPr="00BA1CA5">
        <w:rPr>
          <w:sz w:val="26"/>
          <w:szCs w:val="26"/>
        </w:rPr>
        <w:t>стик объекта закупки. Документация о закупке может содержать указание на товарные знаки в случае, если при выполнении работ, оказании услуг предполагае</w:t>
      </w:r>
      <w:r w:rsidRPr="00BA1CA5">
        <w:rPr>
          <w:sz w:val="26"/>
          <w:szCs w:val="26"/>
        </w:rPr>
        <w:t>т</w:t>
      </w:r>
      <w:r w:rsidRPr="00BA1CA5">
        <w:rPr>
          <w:sz w:val="26"/>
          <w:szCs w:val="26"/>
        </w:rPr>
        <w:t xml:space="preserve">ся использовать товары, поставки которых не являются предметом контракта. </w:t>
      </w:r>
      <w:proofErr w:type="gramStart"/>
      <w:r w:rsidRPr="00BA1CA5">
        <w:rPr>
          <w:sz w:val="26"/>
          <w:szCs w:val="26"/>
        </w:rPr>
        <w:t>При этом обязательным условием является включение в описание объекта закупки слов "или э</w:t>
      </w:r>
      <w:r w:rsidRPr="00BA1CA5">
        <w:rPr>
          <w:sz w:val="26"/>
          <w:szCs w:val="26"/>
        </w:rPr>
        <w:t>к</w:t>
      </w:r>
      <w:r w:rsidRPr="00BA1CA5">
        <w:rPr>
          <w:sz w:val="26"/>
          <w:szCs w:val="26"/>
        </w:rPr>
        <w:t>вивалент", за исключением случаев несовместимости товаров, на которых размещаются другие товарные знаки, и необходимости обеспечения вз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имодействия таких товаров с товарами, используемыми заказчиком, а также случаев закупок запасных частей и ра</w:t>
      </w:r>
      <w:r w:rsidRPr="00BA1CA5">
        <w:rPr>
          <w:sz w:val="26"/>
          <w:szCs w:val="26"/>
        </w:rPr>
        <w:t>с</w:t>
      </w:r>
      <w:r w:rsidRPr="00BA1CA5">
        <w:rPr>
          <w:sz w:val="26"/>
          <w:szCs w:val="26"/>
        </w:rPr>
        <w:t>ходных материалов к машинам и оборудованию, используемым заказчиком, в соотве</w:t>
      </w:r>
      <w:r w:rsidRPr="00BA1CA5">
        <w:rPr>
          <w:sz w:val="26"/>
          <w:szCs w:val="26"/>
        </w:rPr>
        <w:t>т</w:t>
      </w:r>
      <w:r w:rsidRPr="00BA1CA5">
        <w:rPr>
          <w:sz w:val="26"/>
          <w:szCs w:val="26"/>
        </w:rPr>
        <w:t>ствии с технической документацией на указанные машины и оборудование.</w:t>
      </w:r>
      <w:proofErr w:type="gramEnd"/>
    </w:p>
    <w:p w:rsidR="00DB18E2" w:rsidRPr="00BA1CA5" w:rsidRDefault="00FB2F16" w:rsidP="000C404E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Согласно п. 1 ч. 1 ст. 33 Закона о контрактной системе, в</w:t>
      </w:r>
      <w:r w:rsidR="00DB18E2" w:rsidRPr="00BA1CA5">
        <w:rPr>
          <w:sz w:val="26"/>
          <w:szCs w:val="26"/>
        </w:rPr>
        <w:t xml:space="preserve"> </w:t>
      </w:r>
      <w:r w:rsidR="00973E1A" w:rsidRPr="00BA1CA5">
        <w:rPr>
          <w:sz w:val="26"/>
          <w:szCs w:val="26"/>
        </w:rPr>
        <w:t xml:space="preserve">разделе </w:t>
      </w:r>
      <w:r w:rsidRPr="00BA1CA5">
        <w:rPr>
          <w:sz w:val="26"/>
          <w:szCs w:val="26"/>
        </w:rPr>
        <w:t>«Кач</w:t>
      </w:r>
      <w:r w:rsidRPr="00BA1CA5">
        <w:rPr>
          <w:sz w:val="26"/>
          <w:szCs w:val="26"/>
        </w:rPr>
        <w:t>е</w:t>
      </w:r>
      <w:r w:rsidRPr="00BA1CA5">
        <w:rPr>
          <w:sz w:val="26"/>
          <w:szCs w:val="26"/>
        </w:rPr>
        <w:t>ственные, технические и функциональные характеристики (потребительские свойства) товаров, используемые для строительства пристройки с реконструкцией здания и благоустро</w:t>
      </w:r>
      <w:r w:rsidRPr="00BA1CA5">
        <w:rPr>
          <w:sz w:val="26"/>
          <w:szCs w:val="26"/>
        </w:rPr>
        <w:t>й</w:t>
      </w:r>
      <w:r w:rsidRPr="00BA1CA5">
        <w:rPr>
          <w:sz w:val="26"/>
          <w:szCs w:val="26"/>
        </w:rPr>
        <w:t>ством территории к детскому саду «Солнышко» по адресу: Липецкая обл., с. Тербуны, ул. Мира, д. 3»</w:t>
      </w:r>
      <w:r w:rsidR="00DB18E2" w:rsidRPr="00BA1CA5">
        <w:rPr>
          <w:sz w:val="26"/>
          <w:szCs w:val="26"/>
        </w:rPr>
        <w:t xml:space="preserve"> Технического задания аукционной документации</w:t>
      </w:r>
      <w:r w:rsidRPr="00BA1CA5">
        <w:rPr>
          <w:sz w:val="26"/>
          <w:szCs w:val="26"/>
        </w:rPr>
        <w:t>,</w:t>
      </w:r>
      <w:r w:rsidR="00DB18E2" w:rsidRPr="00BA1CA5">
        <w:rPr>
          <w:sz w:val="26"/>
          <w:szCs w:val="26"/>
        </w:rPr>
        <w:t xml:space="preserve"> </w:t>
      </w:r>
      <w:r w:rsidRPr="00BA1CA5">
        <w:rPr>
          <w:sz w:val="26"/>
          <w:szCs w:val="26"/>
        </w:rPr>
        <w:t>заказчиком</w:t>
      </w:r>
      <w:r w:rsidR="00DB18E2" w:rsidRPr="00BA1CA5">
        <w:rPr>
          <w:sz w:val="26"/>
          <w:szCs w:val="26"/>
        </w:rPr>
        <w:t xml:space="preserve"> устано</w:t>
      </w:r>
      <w:r w:rsidR="00DB18E2" w:rsidRPr="00BA1CA5">
        <w:rPr>
          <w:sz w:val="26"/>
          <w:szCs w:val="26"/>
        </w:rPr>
        <w:t>в</w:t>
      </w:r>
      <w:r w:rsidR="00DB18E2" w:rsidRPr="00BA1CA5">
        <w:rPr>
          <w:sz w:val="26"/>
          <w:szCs w:val="26"/>
        </w:rPr>
        <w:t xml:space="preserve">лены требования к </w:t>
      </w:r>
      <w:r w:rsidRPr="00BA1CA5">
        <w:rPr>
          <w:sz w:val="26"/>
          <w:szCs w:val="26"/>
        </w:rPr>
        <w:t>материалам, используемым при выполнении работ</w:t>
      </w:r>
      <w:r w:rsidR="00DB18E2" w:rsidRPr="00BA1CA5">
        <w:rPr>
          <w:sz w:val="26"/>
          <w:szCs w:val="26"/>
        </w:rPr>
        <w:t>, в их числе</w:t>
      </w:r>
      <w:r w:rsidR="000204C5" w:rsidRPr="00BA1CA5">
        <w:rPr>
          <w:sz w:val="26"/>
          <w:szCs w:val="26"/>
        </w:rPr>
        <w:t xml:space="preserve"> треб</w:t>
      </w:r>
      <w:r w:rsidR="000204C5" w:rsidRPr="00BA1CA5">
        <w:rPr>
          <w:sz w:val="26"/>
          <w:szCs w:val="26"/>
        </w:rPr>
        <w:t>о</w:t>
      </w:r>
      <w:r w:rsidR="000204C5" w:rsidRPr="00BA1CA5">
        <w:rPr>
          <w:sz w:val="26"/>
          <w:szCs w:val="26"/>
        </w:rPr>
        <w:t>вание о том, что</w:t>
      </w:r>
      <w:r w:rsidR="00DB18E2" w:rsidRPr="00BA1CA5">
        <w:rPr>
          <w:sz w:val="26"/>
          <w:szCs w:val="26"/>
        </w:rPr>
        <w:t xml:space="preserve"> </w:t>
      </w:r>
      <w:r w:rsidRPr="00BA1CA5">
        <w:rPr>
          <w:sz w:val="26"/>
          <w:szCs w:val="26"/>
        </w:rPr>
        <w:t>бетон должен быть изготовлен в соответствии с государственным ста</w:t>
      </w:r>
      <w:r w:rsidRPr="00BA1CA5">
        <w:rPr>
          <w:sz w:val="26"/>
          <w:szCs w:val="26"/>
        </w:rPr>
        <w:t>н</w:t>
      </w:r>
      <w:r w:rsidRPr="00BA1CA5">
        <w:rPr>
          <w:sz w:val="26"/>
          <w:szCs w:val="26"/>
        </w:rPr>
        <w:t>дартом ГОСТ 26633-91 (</w:t>
      </w:r>
      <w:proofErr w:type="spellStart"/>
      <w:r w:rsidRPr="00BA1CA5">
        <w:rPr>
          <w:sz w:val="26"/>
          <w:szCs w:val="26"/>
        </w:rPr>
        <w:t>п.п</w:t>
      </w:r>
      <w:proofErr w:type="spellEnd"/>
      <w:r w:rsidRPr="00BA1CA5">
        <w:rPr>
          <w:sz w:val="26"/>
          <w:szCs w:val="26"/>
        </w:rPr>
        <w:t>. 1 и 2).</w:t>
      </w:r>
    </w:p>
    <w:p w:rsidR="00FB2F16" w:rsidRPr="00BA1CA5" w:rsidRDefault="00FB2F16" w:rsidP="000C404E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Комиссией Липецкого УФАС России было установлено, что данный ГОСТ утр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тил силу с 01.01.2014г на основании приказа Федерального агентства по те</w:t>
      </w:r>
      <w:r w:rsidRPr="00BA1CA5">
        <w:rPr>
          <w:sz w:val="26"/>
          <w:szCs w:val="26"/>
        </w:rPr>
        <w:t>х</w:t>
      </w:r>
      <w:r w:rsidRPr="00BA1CA5">
        <w:rPr>
          <w:sz w:val="26"/>
          <w:szCs w:val="26"/>
        </w:rPr>
        <w:t>ническому регулированию и метрологии от 27.122012г. № 1975-ст «О введении в действие межг</w:t>
      </w:r>
      <w:r w:rsidRPr="00BA1CA5">
        <w:rPr>
          <w:sz w:val="26"/>
          <w:szCs w:val="26"/>
        </w:rPr>
        <w:t>о</w:t>
      </w:r>
      <w:r w:rsidRPr="00BA1CA5">
        <w:rPr>
          <w:sz w:val="26"/>
          <w:szCs w:val="26"/>
        </w:rPr>
        <w:t xml:space="preserve">сударственного стандарта» в связи с введением в действие ГОСТ 26633-2012. </w:t>
      </w:r>
      <w:r w:rsidR="00205AFE" w:rsidRPr="00BA1CA5">
        <w:rPr>
          <w:sz w:val="26"/>
          <w:szCs w:val="26"/>
        </w:rPr>
        <w:t xml:space="preserve">Указание в аукционной документации требования о соответствии </w:t>
      </w:r>
      <w:r w:rsidR="002E7D73" w:rsidRPr="00BA1CA5">
        <w:rPr>
          <w:sz w:val="26"/>
          <w:szCs w:val="26"/>
        </w:rPr>
        <w:t>м</w:t>
      </w:r>
      <w:r w:rsidR="002E7D73" w:rsidRPr="00BA1CA5">
        <w:rPr>
          <w:sz w:val="26"/>
          <w:szCs w:val="26"/>
        </w:rPr>
        <w:t>а</w:t>
      </w:r>
      <w:r w:rsidR="002E7D73" w:rsidRPr="00BA1CA5">
        <w:rPr>
          <w:sz w:val="26"/>
          <w:szCs w:val="26"/>
        </w:rPr>
        <w:t>териалов, используемых при выполнении работ, ГОСТу, который на момент ос</w:t>
      </w:r>
      <w:r w:rsidR="002E7D73" w:rsidRPr="00BA1CA5">
        <w:rPr>
          <w:sz w:val="26"/>
          <w:szCs w:val="26"/>
        </w:rPr>
        <w:t>у</w:t>
      </w:r>
      <w:r w:rsidR="002E7D73" w:rsidRPr="00BA1CA5">
        <w:rPr>
          <w:sz w:val="26"/>
          <w:szCs w:val="26"/>
        </w:rPr>
        <w:t xml:space="preserve">ществления закупки утратил силу, противоречит требованиям п. 1 ч. 1 ст. 33 Закона о контрактной системе. </w:t>
      </w:r>
      <w:r w:rsidRPr="00BA1CA5">
        <w:rPr>
          <w:sz w:val="26"/>
          <w:szCs w:val="26"/>
        </w:rPr>
        <w:t>Таким обр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зом, довод ООО «</w:t>
      </w:r>
      <w:proofErr w:type="spellStart"/>
      <w:r w:rsidR="00AF3DEB" w:rsidRPr="00BA1CA5">
        <w:rPr>
          <w:sz w:val="26"/>
          <w:szCs w:val="26"/>
        </w:rPr>
        <w:t>ЭвитаЛюкс</w:t>
      </w:r>
      <w:proofErr w:type="spellEnd"/>
      <w:r w:rsidR="00AF3DEB" w:rsidRPr="00BA1CA5">
        <w:rPr>
          <w:sz w:val="26"/>
          <w:szCs w:val="26"/>
        </w:rPr>
        <w:t xml:space="preserve">», указанный в жалобе, в части указания </w:t>
      </w:r>
      <w:r w:rsidR="00205AFE" w:rsidRPr="00BA1CA5">
        <w:rPr>
          <w:sz w:val="26"/>
          <w:szCs w:val="26"/>
        </w:rPr>
        <w:t xml:space="preserve">заказчиком </w:t>
      </w:r>
      <w:r w:rsidR="00AF3DEB" w:rsidRPr="00BA1CA5">
        <w:rPr>
          <w:sz w:val="26"/>
          <w:szCs w:val="26"/>
        </w:rPr>
        <w:t>утр</w:t>
      </w:r>
      <w:r w:rsidR="00AF3DEB" w:rsidRPr="00BA1CA5">
        <w:rPr>
          <w:sz w:val="26"/>
          <w:szCs w:val="26"/>
        </w:rPr>
        <w:t>а</w:t>
      </w:r>
      <w:r w:rsidR="00AF3DEB" w:rsidRPr="00BA1CA5">
        <w:rPr>
          <w:sz w:val="26"/>
          <w:szCs w:val="26"/>
        </w:rPr>
        <w:t>тившего силу ГОСТа, является обоснованным.</w:t>
      </w:r>
    </w:p>
    <w:p w:rsidR="0003192C" w:rsidRPr="00BA1CA5" w:rsidRDefault="00E06594" w:rsidP="000C404E">
      <w:pPr>
        <w:autoSpaceDE w:val="0"/>
        <w:ind w:firstLine="720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Однако</w:t>
      </w:r>
      <w:r w:rsidR="0003192C" w:rsidRPr="00BA1CA5">
        <w:rPr>
          <w:sz w:val="26"/>
          <w:szCs w:val="26"/>
        </w:rPr>
        <w:t>, довод заявителя о том, что указание в аукционной документации треб</w:t>
      </w:r>
      <w:r w:rsidR="0003192C" w:rsidRPr="00BA1CA5">
        <w:rPr>
          <w:sz w:val="26"/>
          <w:szCs w:val="26"/>
        </w:rPr>
        <w:t>о</w:t>
      </w:r>
      <w:r w:rsidR="0003192C" w:rsidRPr="00BA1CA5">
        <w:rPr>
          <w:sz w:val="26"/>
          <w:szCs w:val="26"/>
        </w:rPr>
        <w:t>вания о соответствии бетона утратившему силу ГОСТу, ограничивает количество участников закупки, не нашел своего подтверждения. Согласно протоколу рассмотр</w:t>
      </w:r>
      <w:r w:rsidR="0003192C" w:rsidRPr="00BA1CA5">
        <w:rPr>
          <w:sz w:val="26"/>
          <w:szCs w:val="26"/>
        </w:rPr>
        <w:t>е</w:t>
      </w:r>
      <w:r w:rsidR="0003192C" w:rsidRPr="00BA1CA5">
        <w:rPr>
          <w:sz w:val="26"/>
          <w:szCs w:val="26"/>
        </w:rPr>
        <w:t>ния первых частей заявок на участие в аукционе в электронной форме от 18.08.2014, на участие в электронном аукционе было подано 11 заявок, которые были допущены к уч</w:t>
      </w:r>
      <w:r w:rsidR="0003192C" w:rsidRPr="00BA1CA5">
        <w:rPr>
          <w:sz w:val="26"/>
          <w:szCs w:val="26"/>
        </w:rPr>
        <w:t>а</w:t>
      </w:r>
      <w:r w:rsidR="0003192C" w:rsidRPr="00BA1CA5">
        <w:rPr>
          <w:sz w:val="26"/>
          <w:szCs w:val="26"/>
        </w:rPr>
        <w:t xml:space="preserve">стию в аукционе. </w:t>
      </w:r>
    </w:p>
    <w:p w:rsidR="00AF3DEB" w:rsidRPr="00BA1CA5" w:rsidRDefault="0003192C" w:rsidP="000C404E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BA1CA5">
        <w:rPr>
          <w:sz w:val="26"/>
          <w:szCs w:val="26"/>
        </w:rPr>
        <w:t>Д</w:t>
      </w:r>
      <w:r w:rsidR="00AF3DEB" w:rsidRPr="00BA1CA5">
        <w:rPr>
          <w:sz w:val="26"/>
          <w:szCs w:val="26"/>
        </w:rPr>
        <w:t>овод заявителя о том, что указание заказчиком утратившего силу ГОСТа, при описании объекта закупки наруш</w:t>
      </w:r>
      <w:r w:rsidR="00683006" w:rsidRPr="00BA1CA5">
        <w:rPr>
          <w:sz w:val="26"/>
          <w:szCs w:val="26"/>
        </w:rPr>
        <w:t>ает</w:t>
      </w:r>
      <w:r w:rsidR="00AF3DEB" w:rsidRPr="00BA1CA5">
        <w:rPr>
          <w:sz w:val="26"/>
          <w:szCs w:val="26"/>
        </w:rPr>
        <w:t xml:space="preserve"> п.1 ч. 1 ст. 34 Закона о контрактной с</w:t>
      </w:r>
      <w:r w:rsidR="00AF3DEB" w:rsidRPr="00BA1CA5">
        <w:rPr>
          <w:sz w:val="26"/>
          <w:szCs w:val="26"/>
        </w:rPr>
        <w:t>и</w:t>
      </w:r>
      <w:r w:rsidR="00AF3DEB" w:rsidRPr="00BA1CA5">
        <w:rPr>
          <w:sz w:val="26"/>
          <w:szCs w:val="26"/>
        </w:rPr>
        <w:t xml:space="preserve">стеме, </w:t>
      </w:r>
      <w:r w:rsidRPr="00BA1CA5">
        <w:rPr>
          <w:sz w:val="26"/>
          <w:szCs w:val="26"/>
        </w:rPr>
        <w:t xml:space="preserve">также </w:t>
      </w:r>
      <w:r w:rsidR="00AF3DEB" w:rsidRPr="00BA1CA5">
        <w:rPr>
          <w:sz w:val="26"/>
          <w:szCs w:val="26"/>
        </w:rPr>
        <w:t>является некорректным и необоснованным, в связи с тем, что ст. 34 Закона о контрак</w:t>
      </w:r>
      <w:r w:rsidR="00AF3DEB" w:rsidRPr="00BA1CA5">
        <w:rPr>
          <w:sz w:val="26"/>
          <w:szCs w:val="26"/>
        </w:rPr>
        <w:t>т</w:t>
      </w:r>
      <w:r w:rsidR="00AF3DEB" w:rsidRPr="00BA1CA5">
        <w:rPr>
          <w:sz w:val="26"/>
          <w:szCs w:val="26"/>
        </w:rPr>
        <w:t xml:space="preserve">ной системе </w:t>
      </w:r>
      <w:r w:rsidR="00205AFE" w:rsidRPr="00BA1CA5">
        <w:rPr>
          <w:sz w:val="26"/>
          <w:szCs w:val="26"/>
        </w:rPr>
        <w:t xml:space="preserve">установлены </w:t>
      </w:r>
      <w:r w:rsidR="00AF3DEB" w:rsidRPr="00BA1CA5">
        <w:rPr>
          <w:sz w:val="26"/>
          <w:szCs w:val="26"/>
        </w:rPr>
        <w:t>требования</w:t>
      </w:r>
      <w:r w:rsidR="00205AFE" w:rsidRPr="00BA1CA5">
        <w:rPr>
          <w:sz w:val="26"/>
          <w:szCs w:val="26"/>
        </w:rPr>
        <w:t>, регулирующие</w:t>
      </w:r>
      <w:r w:rsidR="00AF3DEB" w:rsidRPr="00BA1CA5">
        <w:rPr>
          <w:sz w:val="26"/>
          <w:szCs w:val="26"/>
        </w:rPr>
        <w:t xml:space="preserve"> заключ</w:t>
      </w:r>
      <w:r w:rsidR="00AF3DEB" w:rsidRPr="00BA1CA5">
        <w:rPr>
          <w:sz w:val="26"/>
          <w:szCs w:val="26"/>
        </w:rPr>
        <w:t>е</w:t>
      </w:r>
      <w:r w:rsidR="00AF3DEB" w:rsidRPr="00BA1CA5">
        <w:rPr>
          <w:sz w:val="26"/>
          <w:szCs w:val="26"/>
        </w:rPr>
        <w:t>ни</w:t>
      </w:r>
      <w:r w:rsidR="00205AFE" w:rsidRPr="00BA1CA5">
        <w:rPr>
          <w:sz w:val="26"/>
          <w:szCs w:val="26"/>
        </w:rPr>
        <w:t>е</w:t>
      </w:r>
      <w:r w:rsidR="00AF3DEB" w:rsidRPr="00BA1CA5">
        <w:rPr>
          <w:sz w:val="26"/>
          <w:szCs w:val="26"/>
        </w:rPr>
        <w:t xml:space="preserve"> контракта, тогда как, требования к описанию объекта закупки установлены ст. 33 Закона о контрактной с</w:t>
      </w:r>
      <w:r w:rsidR="00AF3DEB" w:rsidRPr="00BA1CA5">
        <w:rPr>
          <w:sz w:val="26"/>
          <w:szCs w:val="26"/>
        </w:rPr>
        <w:t>и</w:t>
      </w:r>
      <w:r w:rsidR="00AF3DEB" w:rsidRPr="00BA1CA5">
        <w:rPr>
          <w:sz w:val="26"/>
          <w:szCs w:val="26"/>
        </w:rPr>
        <w:t>стеме</w:t>
      </w:r>
      <w:proofErr w:type="gramEnd"/>
      <w:r w:rsidR="00AF3DEB" w:rsidRPr="00BA1CA5">
        <w:rPr>
          <w:sz w:val="26"/>
          <w:szCs w:val="26"/>
        </w:rPr>
        <w:t>.</w:t>
      </w:r>
    </w:p>
    <w:p w:rsidR="002E7D73" w:rsidRPr="00BA1CA5" w:rsidRDefault="0003192C" w:rsidP="002E7D73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Вместе с тем</w:t>
      </w:r>
      <w:r w:rsidR="002E7D73" w:rsidRPr="00BA1CA5">
        <w:rPr>
          <w:color w:val="000000"/>
          <w:sz w:val="26"/>
          <w:szCs w:val="26"/>
        </w:rPr>
        <w:t>, при проведении внеплановой проверки осуществления закупки в соответствии с требованиями ст. 99 Закона о контрактной системе, Комиссией Липецкого УФАС России в действиях заказчика установлены нарушения  ч. 3 ст. 33, п. 2 ч. 1 ст. 64 Закона о контрактной системе, которые выразились в следующем:</w:t>
      </w:r>
    </w:p>
    <w:p w:rsidR="002E7D73" w:rsidRPr="00BA1CA5" w:rsidRDefault="00F91DAA" w:rsidP="00D95097">
      <w:pPr>
        <w:numPr>
          <w:ilvl w:val="0"/>
          <w:numId w:val="12"/>
        </w:numPr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A1CA5">
        <w:rPr>
          <w:color w:val="000000"/>
          <w:sz w:val="26"/>
          <w:szCs w:val="26"/>
        </w:rPr>
        <w:t xml:space="preserve">В силу ч. </w:t>
      </w:r>
      <w:r w:rsidR="00D95097" w:rsidRPr="00BA1CA5">
        <w:rPr>
          <w:color w:val="000000"/>
          <w:sz w:val="26"/>
          <w:szCs w:val="26"/>
        </w:rPr>
        <w:t>3</w:t>
      </w:r>
      <w:r w:rsidRPr="00BA1CA5">
        <w:rPr>
          <w:color w:val="000000"/>
          <w:sz w:val="26"/>
          <w:szCs w:val="26"/>
        </w:rPr>
        <w:t xml:space="preserve"> ст. 3</w:t>
      </w:r>
      <w:r w:rsidR="00D95097" w:rsidRPr="00BA1CA5">
        <w:rPr>
          <w:color w:val="000000"/>
          <w:sz w:val="26"/>
          <w:szCs w:val="26"/>
        </w:rPr>
        <w:t>3</w:t>
      </w:r>
      <w:r w:rsidRPr="00BA1CA5">
        <w:rPr>
          <w:color w:val="000000"/>
          <w:sz w:val="26"/>
          <w:szCs w:val="26"/>
        </w:rPr>
        <w:t xml:space="preserve"> Закона о контрактной системе </w:t>
      </w:r>
      <w:r w:rsidR="00543086" w:rsidRPr="00BA1CA5">
        <w:rPr>
          <w:sz w:val="26"/>
          <w:szCs w:val="26"/>
        </w:rPr>
        <w:t>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</w:t>
      </w:r>
      <w:proofErr w:type="gramEnd"/>
      <w:r w:rsidR="00543086" w:rsidRPr="00BA1CA5">
        <w:rPr>
          <w:sz w:val="26"/>
          <w:szCs w:val="26"/>
        </w:rPr>
        <w:t xml:space="preserve"> </w:t>
      </w:r>
      <w:proofErr w:type="gramStart"/>
      <w:r w:rsidR="00543086" w:rsidRPr="00BA1CA5">
        <w:rPr>
          <w:sz w:val="26"/>
          <w:szCs w:val="26"/>
        </w:rPr>
        <w:t xml:space="preserve">к деловой репутации </w:t>
      </w:r>
      <w:r w:rsidR="00543086" w:rsidRPr="00BA1CA5">
        <w:rPr>
          <w:sz w:val="26"/>
          <w:szCs w:val="26"/>
        </w:rPr>
        <w:lastRenderedPageBreak/>
        <w:t>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  <w:proofErr w:type="gramEnd"/>
    </w:p>
    <w:p w:rsidR="00E43503" w:rsidRPr="00BA1CA5" w:rsidRDefault="000112A1" w:rsidP="000112A1">
      <w:pPr>
        <w:autoSpaceDE w:val="0"/>
        <w:ind w:firstLine="70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В нарушение ч. 3 ст. 33 Закона о контрактной системе заказчиком в </w:t>
      </w:r>
      <w:proofErr w:type="spellStart"/>
      <w:r w:rsidRPr="00BA1CA5">
        <w:rPr>
          <w:sz w:val="26"/>
          <w:szCs w:val="26"/>
        </w:rPr>
        <w:t>п.п</w:t>
      </w:r>
      <w:proofErr w:type="spellEnd"/>
      <w:r w:rsidRPr="00BA1CA5">
        <w:rPr>
          <w:sz w:val="26"/>
          <w:szCs w:val="26"/>
        </w:rPr>
        <w:t>. 19, 21, 23 приложения № 1 к аукционной документации «Техническое задание» уст</w:t>
      </w:r>
      <w:r w:rsidRPr="00BA1CA5">
        <w:rPr>
          <w:sz w:val="26"/>
          <w:szCs w:val="26"/>
        </w:rPr>
        <w:t>а</w:t>
      </w:r>
      <w:r w:rsidRPr="00BA1CA5">
        <w:rPr>
          <w:sz w:val="26"/>
          <w:szCs w:val="26"/>
        </w:rPr>
        <w:t>новлен</w:t>
      </w:r>
      <w:r w:rsidR="00E43503" w:rsidRPr="00BA1CA5">
        <w:rPr>
          <w:sz w:val="26"/>
          <w:szCs w:val="26"/>
        </w:rPr>
        <w:t>о:</w:t>
      </w:r>
    </w:p>
    <w:p w:rsidR="00E43503" w:rsidRPr="00BA1CA5" w:rsidRDefault="00E43503" w:rsidP="000112A1">
      <w:pPr>
        <w:autoSpaceDE w:val="0"/>
        <w:ind w:firstLine="70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- разборка грунта с погрузкой на автомобили-самосвалы экскаваторами с ковшом вместимостью 0,65 (0,5-1) м³;</w:t>
      </w:r>
    </w:p>
    <w:p w:rsidR="00E43503" w:rsidRPr="00BA1CA5" w:rsidRDefault="00E43503" w:rsidP="000112A1">
      <w:pPr>
        <w:autoSpaceDE w:val="0"/>
        <w:ind w:firstLine="70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- разработка грунта в отвал экскаваторами «драглайн» или «обратная лопата» с ковшом вместимостью 0,65 (0,5-1) м³;</w:t>
      </w:r>
    </w:p>
    <w:p w:rsidR="000112A1" w:rsidRPr="00BA1CA5" w:rsidRDefault="00E43503" w:rsidP="000112A1">
      <w:pPr>
        <w:autoSpaceDE w:val="0"/>
        <w:ind w:firstLine="709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- засыпка траншей и котлованов с перемещением грунта до 5 м бульдозерами мощностью 59 кВт (80 </w:t>
      </w:r>
      <w:proofErr w:type="spellStart"/>
      <w:r w:rsidRPr="00BA1CA5">
        <w:rPr>
          <w:sz w:val="26"/>
          <w:szCs w:val="26"/>
        </w:rPr>
        <w:t>л.</w:t>
      </w:r>
      <w:proofErr w:type="gramStart"/>
      <w:r w:rsidRPr="00BA1CA5">
        <w:rPr>
          <w:sz w:val="26"/>
          <w:szCs w:val="26"/>
        </w:rPr>
        <w:t>с</w:t>
      </w:r>
      <w:proofErr w:type="spellEnd"/>
      <w:proofErr w:type="gramEnd"/>
      <w:r w:rsidRPr="00BA1CA5">
        <w:rPr>
          <w:sz w:val="26"/>
          <w:szCs w:val="26"/>
        </w:rPr>
        <w:t>.).</w:t>
      </w:r>
    </w:p>
    <w:p w:rsidR="001652DA" w:rsidRPr="00BA1CA5" w:rsidRDefault="00E43503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 xml:space="preserve">2. </w:t>
      </w:r>
      <w:r w:rsidR="001652DA" w:rsidRPr="00BA1CA5">
        <w:rPr>
          <w:color w:val="000000"/>
          <w:sz w:val="26"/>
          <w:szCs w:val="26"/>
        </w:rPr>
        <w:t xml:space="preserve">В соответствии с п. 2 ч. 1 ст. 64 Закона о контрактной системе </w:t>
      </w:r>
      <w:proofErr w:type="gramStart"/>
      <w:r w:rsidR="001652DA" w:rsidRPr="00BA1CA5">
        <w:rPr>
          <w:color w:val="000000"/>
          <w:sz w:val="26"/>
          <w:szCs w:val="26"/>
        </w:rPr>
        <w:t>документация</w:t>
      </w:r>
      <w:proofErr w:type="gramEnd"/>
      <w:r w:rsidR="001652DA" w:rsidRPr="00BA1CA5">
        <w:rPr>
          <w:color w:val="000000"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 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 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Как было установлено в п. 17 документации об электронном аукционе содержатся требования к содержанию первой части заявки. Данные требования установлены в соответствии с п. 2 ч. 3 ст. 66 Закона о контрактной системе – требования к заявке при заключении контракта на выполнение работы или оказание услуги.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 xml:space="preserve">В тоже время, предметом электронного аукциона является выполнение работ по </w:t>
      </w:r>
      <w:r w:rsidRPr="00BA1CA5">
        <w:rPr>
          <w:sz w:val="26"/>
          <w:szCs w:val="26"/>
        </w:rPr>
        <w:t xml:space="preserve">строительству пристройки с реконструкцией здания и благоустройством территории детского сада «Солнышко» </w:t>
      </w:r>
      <w:proofErr w:type="spellStart"/>
      <w:r w:rsidRPr="00BA1CA5">
        <w:rPr>
          <w:sz w:val="26"/>
          <w:szCs w:val="26"/>
        </w:rPr>
        <w:t>Тербунского</w:t>
      </w:r>
      <w:proofErr w:type="spellEnd"/>
      <w:r w:rsidRPr="00BA1CA5">
        <w:rPr>
          <w:sz w:val="26"/>
          <w:szCs w:val="26"/>
        </w:rPr>
        <w:t xml:space="preserve"> района Липецкой области,</w:t>
      </w:r>
      <w:r w:rsidRPr="00BA1CA5">
        <w:rPr>
          <w:color w:val="000000"/>
          <w:sz w:val="26"/>
          <w:szCs w:val="26"/>
        </w:rPr>
        <w:t xml:space="preserve"> для выполнения которых используется товар, требования к которому установлены документацией. 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Требования к первой части заявки при заключении контракта на выполнение работ, для выполнения которых используется товар, установлены п. 3 ч. 3 ст. 66 Закона о контрактной системе.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Таким образом, в данном случае заказчиком неверно установлены требования к первой части аукционной заявки, что противоречит требованиям п. 2 ч. 1 ст. 64 Закона о контрактной системе.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Пункт 18 документации об электронном аукционе также содержит требования к составу второй части заявки. Так, заявка, в числе прочего,  должна содержать: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- …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такого аукциона,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-  документы, подтверждающие соответствие участника электронного аукциона требованиям, установленным пунктом 2 части 1 статьи 31 Федерального закона от 05 апреля 2013 года № 44-ФЗ,  или копии этих документов;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- декларацию участника электронного аукциона о его соответствии требованиям, установленным пунктами 3-</w:t>
      </w:r>
      <w:r w:rsidR="00683006" w:rsidRPr="00BA1CA5">
        <w:rPr>
          <w:color w:val="000000"/>
          <w:sz w:val="26"/>
          <w:szCs w:val="26"/>
        </w:rPr>
        <w:t>5, 7, 9 части 1 ст. 31 Закона о контрактной системе.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 xml:space="preserve">Однако, в силу </w:t>
      </w:r>
      <w:proofErr w:type="spellStart"/>
      <w:r w:rsidRPr="00BA1CA5">
        <w:rPr>
          <w:color w:val="000000"/>
          <w:sz w:val="26"/>
          <w:szCs w:val="26"/>
        </w:rPr>
        <w:t>пп</w:t>
      </w:r>
      <w:proofErr w:type="spellEnd"/>
      <w:r w:rsidRPr="00BA1CA5">
        <w:rPr>
          <w:color w:val="000000"/>
          <w:sz w:val="26"/>
          <w:szCs w:val="26"/>
        </w:rPr>
        <w:t>. 1-2 ч. 5 ст. 66 Закона о контрактной системе в редакции от 04.06.2014 г., действующей на момент размещения закупки, в составе второй части заявки должны быть: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BA1CA5">
        <w:rPr>
          <w:color w:val="000000"/>
          <w:sz w:val="26"/>
          <w:szCs w:val="26"/>
        </w:rPr>
        <w:t xml:space="preserve">1) наименование, фирменное наименование (при наличии), место нахождения, почтовый адрес (для юридического лица), фамилия, имя, отчество (при наличии), </w:t>
      </w:r>
      <w:r w:rsidRPr="00BA1CA5">
        <w:rPr>
          <w:color w:val="000000"/>
          <w:sz w:val="26"/>
          <w:szCs w:val="26"/>
        </w:rPr>
        <w:lastRenderedPageBreak/>
        <w:t>паспортные данные, место жительства (для физического лица), номер контактного телефона,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(для иностранного лица), идентификационный номер налогоплательщика (при наличии) учредителей, членов коллегиального</w:t>
      </w:r>
      <w:proofErr w:type="gramEnd"/>
      <w:r w:rsidRPr="00BA1CA5">
        <w:rPr>
          <w:color w:val="000000"/>
          <w:sz w:val="26"/>
          <w:szCs w:val="26"/>
        </w:rPr>
        <w:t xml:space="preserve"> исполнительного органа, лица, исполняющего функции единоличного исполнительного органа участника такого аукциона;</w:t>
      </w:r>
    </w:p>
    <w:p w:rsidR="001652DA" w:rsidRPr="00BA1CA5" w:rsidRDefault="001652DA" w:rsidP="001652DA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2)  документы, подтверждающие соответствие участника такого аукциона требованиям, установленным пунктом 1 части 1 и частью 2 статьи 31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требованиям, установленным пунктами 3 - 9 части 1 статьи 31 настоящего Федерального закона.</w:t>
      </w:r>
    </w:p>
    <w:p w:rsidR="00543086" w:rsidRPr="00BA1CA5" w:rsidRDefault="001652DA" w:rsidP="001652DA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A1CA5">
        <w:rPr>
          <w:color w:val="000000"/>
          <w:sz w:val="26"/>
          <w:szCs w:val="26"/>
        </w:rPr>
        <w:t>Таким образом, требования к составу второй части аукционной заявки установлены с нарушением п. 2 ч. 1 ст. 64 Закона о контрактной системе.</w:t>
      </w:r>
    </w:p>
    <w:p w:rsidR="00DF6ABD" w:rsidRPr="00BA1CA5" w:rsidRDefault="00BD76A6" w:rsidP="00DF6ABD">
      <w:pPr>
        <w:autoSpaceDE w:val="0"/>
        <w:jc w:val="both"/>
        <w:rPr>
          <w:sz w:val="26"/>
          <w:szCs w:val="26"/>
        </w:rPr>
      </w:pPr>
      <w:r w:rsidRPr="00BA1CA5">
        <w:rPr>
          <w:color w:val="000000" w:themeColor="text1"/>
          <w:sz w:val="26"/>
          <w:szCs w:val="26"/>
        </w:rPr>
        <w:tab/>
      </w:r>
    </w:p>
    <w:p w:rsidR="00DF6ABD" w:rsidRPr="00BA1CA5" w:rsidRDefault="00DF6ABD" w:rsidP="00DF6ABD">
      <w:pPr>
        <w:ind w:firstLine="713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BA1CA5">
        <w:rPr>
          <w:sz w:val="26"/>
          <w:szCs w:val="26"/>
        </w:rPr>
        <w:t>о</w:t>
      </w:r>
      <w:r w:rsidRPr="00BA1CA5">
        <w:rPr>
          <w:sz w:val="26"/>
          <w:szCs w:val="26"/>
        </w:rPr>
        <w:t>миссия,</w:t>
      </w:r>
    </w:p>
    <w:p w:rsidR="000375D5" w:rsidRPr="00BA1CA5" w:rsidRDefault="000375D5">
      <w:pPr>
        <w:ind w:right="279"/>
        <w:rPr>
          <w:sz w:val="26"/>
          <w:szCs w:val="26"/>
        </w:rPr>
      </w:pPr>
    </w:p>
    <w:p w:rsidR="00EB11D0" w:rsidRPr="00BA1CA5" w:rsidRDefault="00EB11D0">
      <w:pPr>
        <w:ind w:right="279"/>
        <w:rPr>
          <w:sz w:val="26"/>
          <w:szCs w:val="26"/>
        </w:rPr>
      </w:pPr>
    </w:p>
    <w:p w:rsidR="000375D5" w:rsidRPr="00BA1CA5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BA1CA5">
        <w:rPr>
          <w:sz w:val="26"/>
          <w:szCs w:val="26"/>
        </w:rPr>
        <w:t>Р</w:t>
      </w:r>
      <w:proofErr w:type="gramEnd"/>
      <w:r w:rsidRPr="00BA1CA5">
        <w:rPr>
          <w:sz w:val="26"/>
          <w:szCs w:val="26"/>
        </w:rPr>
        <w:t xml:space="preserve"> Е Ш И Л А :</w:t>
      </w:r>
    </w:p>
    <w:p w:rsidR="00EB11D0" w:rsidRPr="00BA1CA5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BA1CA5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BA1CA5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Признать жалоб</w:t>
      </w:r>
      <w:proofErr w:type="gramStart"/>
      <w:r w:rsidRPr="00BA1CA5">
        <w:rPr>
          <w:sz w:val="26"/>
          <w:szCs w:val="26"/>
        </w:rPr>
        <w:t xml:space="preserve">у </w:t>
      </w:r>
      <w:r w:rsidR="00683006" w:rsidRPr="00BA1CA5">
        <w:rPr>
          <w:color w:val="000000"/>
          <w:sz w:val="26"/>
          <w:szCs w:val="26"/>
        </w:rPr>
        <w:t>ООО</w:t>
      </w:r>
      <w:proofErr w:type="gramEnd"/>
      <w:r w:rsidR="00683006" w:rsidRPr="00BA1CA5">
        <w:rPr>
          <w:color w:val="000000"/>
          <w:sz w:val="26"/>
          <w:szCs w:val="26"/>
        </w:rPr>
        <w:t xml:space="preserve"> «</w:t>
      </w:r>
      <w:proofErr w:type="spellStart"/>
      <w:r w:rsidR="00683006" w:rsidRPr="00BA1CA5">
        <w:rPr>
          <w:color w:val="000000"/>
          <w:sz w:val="26"/>
          <w:szCs w:val="26"/>
        </w:rPr>
        <w:t>ЭвитаЛюкс</w:t>
      </w:r>
      <w:proofErr w:type="spellEnd"/>
      <w:r w:rsidR="00683006" w:rsidRPr="00BA1CA5">
        <w:rPr>
          <w:color w:val="000000"/>
          <w:sz w:val="26"/>
          <w:szCs w:val="26"/>
        </w:rPr>
        <w:t xml:space="preserve">» на положения документации об аукционе в электронной форме </w:t>
      </w:r>
      <w:r w:rsidR="00683006" w:rsidRPr="00BA1CA5">
        <w:rPr>
          <w:sz w:val="26"/>
          <w:szCs w:val="26"/>
        </w:rPr>
        <w:t xml:space="preserve">на строительство пристройки с реконструкцией здания и благоустройством территории детского сада «Солнышко» </w:t>
      </w:r>
      <w:proofErr w:type="spellStart"/>
      <w:r w:rsidR="00683006" w:rsidRPr="00BA1CA5">
        <w:rPr>
          <w:sz w:val="26"/>
          <w:szCs w:val="26"/>
        </w:rPr>
        <w:t>Тербунского</w:t>
      </w:r>
      <w:proofErr w:type="spellEnd"/>
      <w:r w:rsidR="00683006" w:rsidRPr="00BA1CA5">
        <w:rPr>
          <w:sz w:val="26"/>
          <w:szCs w:val="26"/>
        </w:rPr>
        <w:t xml:space="preserve"> района Липе</w:t>
      </w:r>
      <w:r w:rsidR="00683006" w:rsidRPr="00BA1CA5">
        <w:rPr>
          <w:sz w:val="26"/>
          <w:szCs w:val="26"/>
        </w:rPr>
        <w:t>ц</w:t>
      </w:r>
      <w:r w:rsidR="00683006" w:rsidRPr="00BA1CA5">
        <w:rPr>
          <w:sz w:val="26"/>
          <w:szCs w:val="26"/>
        </w:rPr>
        <w:t xml:space="preserve">кой области </w:t>
      </w:r>
      <w:r w:rsidR="00683006" w:rsidRPr="00BA1CA5">
        <w:rPr>
          <w:color w:val="000000"/>
          <w:sz w:val="26"/>
          <w:szCs w:val="26"/>
        </w:rPr>
        <w:t xml:space="preserve">(реестровый номер </w:t>
      </w:r>
      <w:r w:rsidR="00683006" w:rsidRPr="00BA1CA5">
        <w:rPr>
          <w:sz w:val="26"/>
          <w:szCs w:val="26"/>
        </w:rPr>
        <w:t>1046300001614000003</w:t>
      </w:r>
      <w:r w:rsidR="00683006" w:rsidRPr="00BA1CA5">
        <w:rPr>
          <w:color w:val="000000"/>
          <w:sz w:val="26"/>
          <w:szCs w:val="26"/>
        </w:rPr>
        <w:t>)</w:t>
      </w:r>
      <w:r w:rsidR="00427EE3" w:rsidRPr="00BA1CA5">
        <w:rPr>
          <w:color w:val="000000"/>
          <w:sz w:val="26"/>
          <w:szCs w:val="26"/>
        </w:rPr>
        <w:t xml:space="preserve"> </w:t>
      </w:r>
      <w:r w:rsidR="00920BB6" w:rsidRPr="00BA1CA5">
        <w:rPr>
          <w:color w:val="000000"/>
          <w:sz w:val="26"/>
          <w:szCs w:val="26"/>
        </w:rPr>
        <w:t xml:space="preserve">частично </w:t>
      </w:r>
      <w:r w:rsidR="00181BFA" w:rsidRPr="00BA1CA5">
        <w:rPr>
          <w:sz w:val="26"/>
          <w:szCs w:val="26"/>
        </w:rPr>
        <w:t>обоснованной</w:t>
      </w:r>
      <w:r w:rsidR="00920BB6" w:rsidRPr="00BA1CA5">
        <w:rPr>
          <w:sz w:val="26"/>
          <w:szCs w:val="26"/>
        </w:rPr>
        <w:t xml:space="preserve">, в части </w:t>
      </w:r>
      <w:r w:rsidR="00683006" w:rsidRPr="00BA1CA5">
        <w:rPr>
          <w:sz w:val="26"/>
          <w:szCs w:val="26"/>
        </w:rPr>
        <w:t>указания заказчиком в аукционной документации ГОСТа, утратившего силу на момент размещения закупки.</w:t>
      </w:r>
    </w:p>
    <w:p w:rsidR="00F95682" w:rsidRPr="00BA1CA5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Признать нарушение </w:t>
      </w:r>
      <w:r w:rsidR="003D402E" w:rsidRPr="00BA1CA5">
        <w:rPr>
          <w:sz w:val="26"/>
          <w:szCs w:val="26"/>
        </w:rPr>
        <w:t>п. 1 ч. 1</w:t>
      </w:r>
      <w:r w:rsidR="005A1974" w:rsidRPr="00BA1CA5">
        <w:rPr>
          <w:sz w:val="26"/>
          <w:szCs w:val="26"/>
        </w:rPr>
        <w:t xml:space="preserve"> и ч. 3</w:t>
      </w:r>
      <w:r w:rsidR="003D402E" w:rsidRPr="00BA1CA5">
        <w:rPr>
          <w:sz w:val="26"/>
          <w:szCs w:val="26"/>
        </w:rPr>
        <w:t xml:space="preserve"> ст. 33</w:t>
      </w:r>
      <w:r w:rsidR="00683006" w:rsidRPr="00BA1CA5">
        <w:rPr>
          <w:sz w:val="26"/>
          <w:szCs w:val="26"/>
        </w:rPr>
        <w:t>, п. 2 ч. 1 ст. 64</w:t>
      </w:r>
      <w:r w:rsidRPr="00BA1CA5">
        <w:rPr>
          <w:sz w:val="26"/>
          <w:szCs w:val="26"/>
        </w:rPr>
        <w:t xml:space="preserve"> Закона о ко</w:t>
      </w:r>
      <w:r w:rsidRPr="00BA1CA5">
        <w:rPr>
          <w:sz w:val="26"/>
          <w:szCs w:val="26"/>
        </w:rPr>
        <w:t>н</w:t>
      </w:r>
      <w:r w:rsidRPr="00BA1CA5">
        <w:rPr>
          <w:sz w:val="26"/>
          <w:szCs w:val="26"/>
        </w:rPr>
        <w:t xml:space="preserve">трактной системе в действиях </w:t>
      </w:r>
      <w:r w:rsidR="00683006" w:rsidRPr="00BA1CA5">
        <w:rPr>
          <w:color w:val="000000"/>
          <w:sz w:val="26"/>
          <w:szCs w:val="26"/>
        </w:rPr>
        <w:t>заказчика</w:t>
      </w:r>
      <w:r w:rsidRPr="00BA1CA5">
        <w:rPr>
          <w:color w:val="000000"/>
          <w:sz w:val="26"/>
          <w:szCs w:val="26"/>
        </w:rPr>
        <w:t xml:space="preserve"> – </w:t>
      </w:r>
      <w:r w:rsidR="00683006" w:rsidRPr="00BA1CA5">
        <w:rPr>
          <w:sz w:val="26"/>
          <w:szCs w:val="26"/>
        </w:rPr>
        <w:t xml:space="preserve">Муниципальное автономное </w:t>
      </w:r>
      <w:r w:rsidR="00683006" w:rsidRPr="00BA1CA5">
        <w:rPr>
          <w:sz w:val="26"/>
          <w:szCs w:val="26"/>
        </w:rPr>
        <w:br/>
        <w:t>дошкольное образовательное учреждение детский сад общеразвивающего вида "Со</w:t>
      </w:r>
      <w:r w:rsidR="00683006" w:rsidRPr="00BA1CA5">
        <w:rPr>
          <w:sz w:val="26"/>
          <w:szCs w:val="26"/>
        </w:rPr>
        <w:t>л</w:t>
      </w:r>
      <w:r w:rsidR="00683006" w:rsidRPr="00BA1CA5">
        <w:rPr>
          <w:sz w:val="26"/>
          <w:szCs w:val="26"/>
        </w:rPr>
        <w:t xml:space="preserve">нышко" с. Тербуны </w:t>
      </w:r>
      <w:proofErr w:type="spellStart"/>
      <w:r w:rsidR="00683006" w:rsidRPr="00BA1CA5">
        <w:rPr>
          <w:sz w:val="26"/>
          <w:szCs w:val="26"/>
        </w:rPr>
        <w:t>Тербунского</w:t>
      </w:r>
      <w:proofErr w:type="spellEnd"/>
      <w:r w:rsidR="00683006" w:rsidRPr="00BA1CA5">
        <w:rPr>
          <w:sz w:val="26"/>
          <w:szCs w:val="26"/>
        </w:rPr>
        <w:t xml:space="preserve"> муниципального района Липецкой области</w:t>
      </w:r>
      <w:r w:rsidRPr="00BA1CA5">
        <w:rPr>
          <w:sz w:val="26"/>
          <w:szCs w:val="26"/>
        </w:rPr>
        <w:t>.</w:t>
      </w:r>
    </w:p>
    <w:p w:rsidR="005A1974" w:rsidRPr="00BA1CA5" w:rsidRDefault="005A197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Выдать предписание об устранении выявленных нарушений</w:t>
      </w:r>
      <w:r w:rsidR="00C87607" w:rsidRPr="00BA1CA5">
        <w:rPr>
          <w:sz w:val="26"/>
          <w:szCs w:val="26"/>
        </w:rPr>
        <w:t>.</w:t>
      </w:r>
    </w:p>
    <w:p w:rsidR="00E203AE" w:rsidRPr="00BA1CA5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Передать материалы рассмотрения жалобы должностному лицу Липе</w:t>
      </w:r>
      <w:r w:rsidRPr="00BA1CA5">
        <w:rPr>
          <w:sz w:val="26"/>
          <w:szCs w:val="26"/>
        </w:rPr>
        <w:t>ц</w:t>
      </w:r>
      <w:r w:rsidRPr="00BA1CA5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BA1CA5">
        <w:rPr>
          <w:sz w:val="26"/>
          <w:szCs w:val="26"/>
        </w:rPr>
        <w:t>з</w:t>
      </w:r>
      <w:r w:rsidRPr="00BA1CA5">
        <w:rPr>
          <w:sz w:val="26"/>
          <w:szCs w:val="26"/>
        </w:rPr>
        <w:t>водства.</w:t>
      </w:r>
    </w:p>
    <w:p w:rsidR="00C87607" w:rsidRPr="00BA1CA5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BA1CA5" w:rsidRDefault="000375D5">
      <w:pPr>
        <w:ind w:firstLine="711"/>
        <w:jc w:val="both"/>
        <w:rPr>
          <w:sz w:val="26"/>
          <w:szCs w:val="26"/>
        </w:rPr>
      </w:pPr>
      <w:r w:rsidRPr="00BA1CA5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BA1CA5" w:rsidRDefault="000375D5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BA1CA5">
        <w:rPr>
          <w:sz w:val="26"/>
          <w:szCs w:val="26"/>
        </w:rPr>
        <w:t>Л.А. Черкашина</w:t>
      </w:r>
    </w:p>
    <w:p w:rsidR="000375D5" w:rsidRPr="00BA1CA5" w:rsidRDefault="00352C6F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BA1CA5">
        <w:rPr>
          <w:sz w:val="26"/>
          <w:szCs w:val="26"/>
        </w:rPr>
        <w:t>(подпись)</w:t>
      </w:r>
    </w:p>
    <w:p w:rsidR="000375D5" w:rsidRPr="00BA1CA5" w:rsidRDefault="000375D5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Члены Комиссии:                        </w:t>
      </w:r>
    </w:p>
    <w:p w:rsidR="000375D5" w:rsidRPr="00BA1CA5" w:rsidRDefault="000375D5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                                                                           ____________     </w:t>
      </w:r>
      <w:r w:rsidR="004D3635" w:rsidRPr="00BA1CA5">
        <w:rPr>
          <w:sz w:val="26"/>
          <w:szCs w:val="26"/>
        </w:rPr>
        <w:t xml:space="preserve">А.Г. </w:t>
      </w:r>
      <w:proofErr w:type="spellStart"/>
      <w:r w:rsidR="004D3635" w:rsidRPr="00BA1CA5">
        <w:rPr>
          <w:sz w:val="26"/>
          <w:szCs w:val="26"/>
        </w:rPr>
        <w:t>Ларшин</w:t>
      </w:r>
      <w:proofErr w:type="spellEnd"/>
    </w:p>
    <w:p w:rsidR="00BA1CA5" w:rsidRPr="00BA1CA5" w:rsidRDefault="00352C6F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BA1CA5">
        <w:rPr>
          <w:sz w:val="26"/>
          <w:szCs w:val="26"/>
        </w:rPr>
        <w:t>(по</w:t>
      </w:r>
      <w:r w:rsidR="000375D5" w:rsidRPr="00BA1CA5">
        <w:rPr>
          <w:sz w:val="26"/>
          <w:szCs w:val="26"/>
        </w:rPr>
        <w:t>д</w:t>
      </w:r>
      <w:r w:rsidR="000375D5" w:rsidRPr="00BA1CA5">
        <w:rPr>
          <w:sz w:val="26"/>
          <w:szCs w:val="26"/>
        </w:rPr>
        <w:t>пись)</w:t>
      </w:r>
    </w:p>
    <w:p w:rsidR="000375D5" w:rsidRPr="00BA1CA5" w:rsidRDefault="00BA1CA5">
      <w:pPr>
        <w:jc w:val="both"/>
        <w:rPr>
          <w:sz w:val="26"/>
          <w:szCs w:val="26"/>
        </w:rPr>
      </w:pPr>
      <w:r w:rsidRPr="00BA1CA5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>____________</w:t>
      </w:r>
      <w:proofErr w:type="spellStart"/>
      <w:r>
        <w:rPr>
          <w:sz w:val="26"/>
          <w:szCs w:val="26"/>
        </w:rPr>
        <w:t>А.В.</w:t>
      </w:r>
      <w:r w:rsidR="000375D5" w:rsidRPr="00BA1CA5">
        <w:rPr>
          <w:sz w:val="26"/>
          <w:szCs w:val="26"/>
        </w:rPr>
        <w:t>Хохольских</w:t>
      </w:r>
      <w:proofErr w:type="spellEnd"/>
      <w:r w:rsidR="00352C6F" w:rsidRPr="00BA1CA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br/>
        <w:t xml:space="preserve">                                                                                                                  </w:t>
      </w:r>
      <w:r w:rsidR="000375D5" w:rsidRPr="00BA1CA5">
        <w:rPr>
          <w:sz w:val="26"/>
          <w:szCs w:val="26"/>
        </w:rPr>
        <w:t>(по</w:t>
      </w:r>
      <w:r w:rsidR="000375D5" w:rsidRPr="00BA1CA5">
        <w:rPr>
          <w:sz w:val="26"/>
          <w:szCs w:val="26"/>
        </w:rPr>
        <w:t>д</w:t>
      </w:r>
      <w:r>
        <w:rPr>
          <w:sz w:val="26"/>
          <w:szCs w:val="26"/>
        </w:rPr>
        <w:t>пись)</w:t>
      </w:r>
      <w:bookmarkStart w:id="0" w:name="_GoBack"/>
      <w:bookmarkEnd w:id="0"/>
    </w:p>
    <w:sectPr w:rsidR="000375D5" w:rsidRPr="00BA1CA5" w:rsidSect="00BA1CA5">
      <w:headerReference w:type="default" r:id="rId10"/>
      <w:footerReference w:type="default" r:id="rId11"/>
      <w:pgSz w:w="11906" w:h="16838"/>
      <w:pgMar w:top="995" w:right="746" w:bottom="284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7C" w:rsidRDefault="00A4057C">
      <w:r>
        <w:separator/>
      </w:r>
    </w:p>
  </w:endnote>
  <w:endnote w:type="continuationSeparator" w:id="0">
    <w:p w:rsidR="00A4057C" w:rsidRDefault="00A4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E" w:rsidRDefault="00A4057C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CA5">
      <w:rPr>
        <w:noProof/>
      </w:rPr>
      <w:t>5</w:t>
    </w:r>
    <w:r>
      <w:rPr>
        <w:noProof/>
      </w:rPr>
      <w:fldChar w:fldCharType="end"/>
    </w:r>
  </w:p>
  <w:p w:rsidR="00205AFE" w:rsidRDefault="00205AF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7C" w:rsidRDefault="00A4057C">
      <w:r>
        <w:separator/>
      </w:r>
    </w:p>
  </w:footnote>
  <w:footnote w:type="continuationSeparator" w:id="0">
    <w:p w:rsidR="00A4057C" w:rsidRDefault="00A4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E" w:rsidRDefault="00205AF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F532341C"/>
    <w:lvl w:ilvl="0" w:tplc="05CA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>
    <w:nsid w:val="29903EFA"/>
    <w:multiLevelType w:val="hybridMultilevel"/>
    <w:tmpl w:val="CCCAD65A"/>
    <w:lvl w:ilvl="0" w:tplc="05B42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01731A"/>
    <w:multiLevelType w:val="hybridMultilevel"/>
    <w:tmpl w:val="0BDEA2DC"/>
    <w:lvl w:ilvl="0" w:tplc="0AF01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12A1"/>
    <w:rsid w:val="0001300E"/>
    <w:rsid w:val="000204C5"/>
    <w:rsid w:val="00022B5E"/>
    <w:rsid w:val="0003192C"/>
    <w:rsid w:val="00035FA3"/>
    <w:rsid w:val="000375D5"/>
    <w:rsid w:val="00037D11"/>
    <w:rsid w:val="00044CF0"/>
    <w:rsid w:val="00052B98"/>
    <w:rsid w:val="0006556E"/>
    <w:rsid w:val="0009294B"/>
    <w:rsid w:val="000A57DF"/>
    <w:rsid w:val="000B6D94"/>
    <w:rsid w:val="000C404E"/>
    <w:rsid w:val="000C7C13"/>
    <w:rsid w:val="000D797A"/>
    <w:rsid w:val="000E5428"/>
    <w:rsid w:val="000F528F"/>
    <w:rsid w:val="00101EBA"/>
    <w:rsid w:val="00104D94"/>
    <w:rsid w:val="0011572F"/>
    <w:rsid w:val="00116AE9"/>
    <w:rsid w:val="00117094"/>
    <w:rsid w:val="001172ED"/>
    <w:rsid w:val="00117FF4"/>
    <w:rsid w:val="00125E3A"/>
    <w:rsid w:val="001319E5"/>
    <w:rsid w:val="0013218A"/>
    <w:rsid w:val="00134927"/>
    <w:rsid w:val="00164D23"/>
    <w:rsid w:val="001652DA"/>
    <w:rsid w:val="00173B28"/>
    <w:rsid w:val="00181BFA"/>
    <w:rsid w:val="0019460E"/>
    <w:rsid w:val="001A311C"/>
    <w:rsid w:val="001A4CD8"/>
    <w:rsid w:val="001B2638"/>
    <w:rsid w:val="001C6396"/>
    <w:rsid w:val="001E4A2D"/>
    <w:rsid w:val="002009AF"/>
    <w:rsid w:val="0020397B"/>
    <w:rsid w:val="00205AFE"/>
    <w:rsid w:val="0021031D"/>
    <w:rsid w:val="0021678D"/>
    <w:rsid w:val="0021683E"/>
    <w:rsid w:val="00226803"/>
    <w:rsid w:val="00230794"/>
    <w:rsid w:val="002334F4"/>
    <w:rsid w:val="002460B3"/>
    <w:rsid w:val="00250454"/>
    <w:rsid w:val="00273786"/>
    <w:rsid w:val="002742C2"/>
    <w:rsid w:val="00285C68"/>
    <w:rsid w:val="00286A43"/>
    <w:rsid w:val="00293864"/>
    <w:rsid w:val="00296A29"/>
    <w:rsid w:val="002A371D"/>
    <w:rsid w:val="002E172C"/>
    <w:rsid w:val="002E23A8"/>
    <w:rsid w:val="002E7D73"/>
    <w:rsid w:val="00300396"/>
    <w:rsid w:val="00322A06"/>
    <w:rsid w:val="00322DFE"/>
    <w:rsid w:val="0034095B"/>
    <w:rsid w:val="00341B56"/>
    <w:rsid w:val="00343061"/>
    <w:rsid w:val="00352C6F"/>
    <w:rsid w:val="00363864"/>
    <w:rsid w:val="00364DE7"/>
    <w:rsid w:val="00373CC6"/>
    <w:rsid w:val="00376816"/>
    <w:rsid w:val="00376CBD"/>
    <w:rsid w:val="003871A7"/>
    <w:rsid w:val="003A5739"/>
    <w:rsid w:val="003A621A"/>
    <w:rsid w:val="003C4B24"/>
    <w:rsid w:val="003C5489"/>
    <w:rsid w:val="003D402E"/>
    <w:rsid w:val="003D43F8"/>
    <w:rsid w:val="003D6ECE"/>
    <w:rsid w:val="003E5F8F"/>
    <w:rsid w:val="004017CB"/>
    <w:rsid w:val="00404EE3"/>
    <w:rsid w:val="004235A7"/>
    <w:rsid w:val="00427EE3"/>
    <w:rsid w:val="00452507"/>
    <w:rsid w:val="0046305A"/>
    <w:rsid w:val="004643C6"/>
    <w:rsid w:val="00466DB5"/>
    <w:rsid w:val="00472618"/>
    <w:rsid w:val="00472E2F"/>
    <w:rsid w:val="00480F18"/>
    <w:rsid w:val="004934BC"/>
    <w:rsid w:val="00496096"/>
    <w:rsid w:val="004C64DA"/>
    <w:rsid w:val="004D3635"/>
    <w:rsid w:val="005021C6"/>
    <w:rsid w:val="00513E91"/>
    <w:rsid w:val="005223AA"/>
    <w:rsid w:val="0053119D"/>
    <w:rsid w:val="00540C97"/>
    <w:rsid w:val="00543086"/>
    <w:rsid w:val="00551D74"/>
    <w:rsid w:val="005622F2"/>
    <w:rsid w:val="0057114A"/>
    <w:rsid w:val="00573E56"/>
    <w:rsid w:val="00575095"/>
    <w:rsid w:val="00580DAA"/>
    <w:rsid w:val="0058386F"/>
    <w:rsid w:val="005A0CD1"/>
    <w:rsid w:val="005A1974"/>
    <w:rsid w:val="005A3367"/>
    <w:rsid w:val="005B6E98"/>
    <w:rsid w:val="005D216F"/>
    <w:rsid w:val="005E736B"/>
    <w:rsid w:val="00612E5E"/>
    <w:rsid w:val="00615017"/>
    <w:rsid w:val="006308F5"/>
    <w:rsid w:val="00631798"/>
    <w:rsid w:val="00631AD9"/>
    <w:rsid w:val="0063582B"/>
    <w:rsid w:val="006418E2"/>
    <w:rsid w:val="006443F5"/>
    <w:rsid w:val="00644C63"/>
    <w:rsid w:val="00647754"/>
    <w:rsid w:val="006645E3"/>
    <w:rsid w:val="006720C0"/>
    <w:rsid w:val="00683006"/>
    <w:rsid w:val="0068772C"/>
    <w:rsid w:val="00693AF5"/>
    <w:rsid w:val="006E0CF4"/>
    <w:rsid w:val="006E4D03"/>
    <w:rsid w:val="006F74EA"/>
    <w:rsid w:val="007126E4"/>
    <w:rsid w:val="00712DBD"/>
    <w:rsid w:val="00715175"/>
    <w:rsid w:val="00720284"/>
    <w:rsid w:val="0074366C"/>
    <w:rsid w:val="00754EAD"/>
    <w:rsid w:val="00776940"/>
    <w:rsid w:val="007A01BE"/>
    <w:rsid w:val="007A4AD1"/>
    <w:rsid w:val="007A7942"/>
    <w:rsid w:val="007E2669"/>
    <w:rsid w:val="007E27AD"/>
    <w:rsid w:val="007E7F8D"/>
    <w:rsid w:val="007F1F0B"/>
    <w:rsid w:val="0080625D"/>
    <w:rsid w:val="0081586F"/>
    <w:rsid w:val="00821498"/>
    <w:rsid w:val="008242EF"/>
    <w:rsid w:val="008429E2"/>
    <w:rsid w:val="0084447F"/>
    <w:rsid w:val="00860611"/>
    <w:rsid w:val="00860AF0"/>
    <w:rsid w:val="0088032C"/>
    <w:rsid w:val="0088757B"/>
    <w:rsid w:val="008907C8"/>
    <w:rsid w:val="00892903"/>
    <w:rsid w:val="008951E0"/>
    <w:rsid w:val="00896059"/>
    <w:rsid w:val="008A1045"/>
    <w:rsid w:val="008B09C5"/>
    <w:rsid w:val="008C6322"/>
    <w:rsid w:val="008D2DE4"/>
    <w:rsid w:val="008D2FB7"/>
    <w:rsid w:val="008D7AD5"/>
    <w:rsid w:val="008E672C"/>
    <w:rsid w:val="008F51D3"/>
    <w:rsid w:val="00901B8C"/>
    <w:rsid w:val="009113CD"/>
    <w:rsid w:val="00920BB6"/>
    <w:rsid w:val="00931B8C"/>
    <w:rsid w:val="009423D4"/>
    <w:rsid w:val="00945D2C"/>
    <w:rsid w:val="009562C3"/>
    <w:rsid w:val="00960429"/>
    <w:rsid w:val="00961981"/>
    <w:rsid w:val="00965A64"/>
    <w:rsid w:val="00973E1A"/>
    <w:rsid w:val="00980FA6"/>
    <w:rsid w:val="00996220"/>
    <w:rsid w:val="009B0C9C"/>
    <w:rsid w:val="009B74EC"/>
    <w:rsid w:val="009E3246"/>
    <w:rsid w:val="009E477F"/>
    <w:rsid w:val="00A012B2"/>
    <w:rsid w:val="00A01C97"/>
    <w:rsid w:val="00A0607A"/>
    <w:rsid w:val="00A27668"/>
    <w:rsid w:val="00A4057C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3DEB"/>
    <w:rsid w:val="00AF4634"/>
    <w:rsid w:val="00AF4D2D"/>
    <w:rsid w:val="00B22469"/>
    <w:rsid w:val="00B31D40"/>
    <w:rsid w:val="00B37150"/>
    <w:rsid w:val="00B735BD"/>
    <w:rsid w:val="00B75ACE"/>
    <w:rsid w:val="00B83CE4"/>
    <w:rsid w:val="00B91D47"/>
    <w:rsid w:val="00B91E18"/>
    <w:rsid w:val="00B92A22"/>
    <w:rsid w:val="00BA1CA5"/>
    <w:rsid w:val="00BA2E24"/>
    <w:rsid w:val="00BA3377"/>
    <w:rsid w:val="00BA7844"/>
    <w:rsid w:val="00BC713F"/>
    <w:rsid w:val="00BD76A6"/>
    <w:rsid w:val="00BE7779"/>
    <w:rsid w:val="00BF3F6E"/>
    <w:rsid w:val="00C01B13"/>
    <w:rsid w:val="00C03168"/>
    <w:rsid w:val="00C07D1C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7607"/>
    <w:rsid w:val="00C9070B"/>
    <w:rsid w:val="00C93847"/>
    <w:rsid w:val="00CA2321"/>
    <w:rsid w:val="00CA2E38"/>
    <w:rsid w:val="00CC5C7E"/>
    <w:rsid w:val="00CC75B5"/>
    <w:rsid w:val="00CD1BEE"/>
    <w:rsid w:val="00CD619F"/>
    <w:rsid w:val="00CD7BBB"/>
    <w:rsid w:val="00CE12FD"/>
    <w:rsid w:val="00CF2256"/>
    <w:rsid w:val="00CF4694"/>
    <w:rsid w:val="00CF55EC"/>
    <w:rsid w:val="00CF7DAF"/>
    <w:rsid w:val="00D02673"/>
    <w:rsid w:val="00D12ACC"/>
    <w:rsid w:val="00D14C48"/>
    <w:rsid w:val="00D1783D"/>
    <w:rsid w:val="00D17E39"/>
    <w:rsid w:val="00D20300"/>
    <w:rsid w:val="00D20745"/>
    <w:rsid w:val="00D25052"/>
    <w:rsid w:val="00D33BB0"/>
    <w:rsid w:val="00D51420"/>
    <w:rsid w:val="00D547FE"/>
    <w:rsid w:val="00D60CF4"/>
    <w:rsid w:val="00D60F96"/>
    <w:rsid w:val="00D95097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F3399"/>
    <w:rsid w:val="00DF4CDC"/>
    <w:rsid w:val="00DF6ABD"/>
    <w:rsid w:val="00E03447"/>
    <w:rsid w:val="00E06594"/>
    <w:rsid w:val="00E11F9D"/>
    <w:rsid w:val="00E13DA5"/>
    <w:rsid w:val="00E1669B"/>
    <w:rsid w:val="00E203AE"/>
    <w:rsid w:val="00E263D2"/>
    <w:rsid w:val="00E35080"/>
    <w:rsid w:val="00E425EA"/>
    <w:rsid w:val="00E43503"/>
    <w:rsid w:val="00E47373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150F9"/>
    <w:rsid w:val="00F33849"/>
    <w:rsid w:val="00F41BDE"/>
    <w:rsid w:val="00F70114"/>
    <w:rsid w:val="00F733C7"/>
    <w:rsid w:val="00F74C27"/>
    <w:rsid w:val="00F91DAA"/>
    <w:rsid w:val="00F91F20"/>
    <w:rsid w:val="00F92468"/>
    <w:rsid w:val="00F9554C"/>
    <w:rsid w:val="00F95682"/>
    <w:rsid w:val="00FB0DFE"/>
    <w:rsid w:val="00FB2F16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AD82-0DE5-4754-BB2B-AF3DB4CB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15662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25</cp:revision>
  <cp:lastPrinted>2014-08-26T12:07:00Z</cp:lastPrinted>
  <dcterms:created xsi:type="dcterms:W3CDTF">2014-06-11T09:19:00Z</dcterms:created>
  <dcterms:modified xsi:type="dcterms:W3CDTF">2014-08-27T06:39:00Z</dcterms:modified>
</cp:coreProperties>
</file>