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75D5" w:rsidRPr="00697C32" w:rsidRDefault="000375D5">
      <w:pPr>
        <w:ind w:left="-21" w:firstLine="879"/>
        <w:jc w:val="center"/>
        <w:rPr>
          <w:b/>
          <w:sz w:val="26"/>
          <w:szCs w:val="26"/>
        </w:rPr>
      </w:pPr>
      <w:r w:rsidRPr="00697C32">
        <w:rPr>
          <w:b/>
          <w:sz w:val="26"/>
          <w:szCs w:val="26"/>
        </w:rPr>
        <w:t xml:space="preserve">Р Е Ш Е Н И Е № </w:t>
      </w:r>
      <w:r w:rsidR="00B42A58" w:rsidRPr="00697C32">
        <w:rPr>
          <w:b/>
          <w:sz w:val="26"/>
          <w:szCs w:val="26"/>
        </w:rPr>
        <w:t>246</w:t>
      </w:r>
      <w:r w:rsidR="00895F29" w:rsidRPr="00697C32">
        <w:rPr>
          <w:b/>
          <w:sz w:val="26"/>
          <w:szCs w:val="26"/>
        </w:rPr>
        <w:t>с</w:t>
      </w:r>
      <w:r w:rsidRPr="00697C32">
        <w:rPr>
          <w:b/>
          <w:sz w:val="26"/>
          <w:szCs w:val="26"/>
        </w:rPr>
        <w:t>/1</w:t>
      </w:r>
      <w:r w:rsidR="00F006F9" w:rsidRPr="00697C32">
        <w:rPr>
          <w:b/>
          <w:sz w:val="26"/>
          <w:szCs w:val="26"/>
        </w:rPr>
        <w:t>4</w:t>
      </w:r>
      <w:r w:rsidRPr="00697C32">
        <w:rPr>
          <w:b/>
          <w:sz w:val="26"/>
          <w:szCs w:val="26"/>
        </w:rPr>
        <w:t xml:space="preserve">  </w:t>
      </w:r>
    </w:p>
    <w:p w:rsidR="000375D5" w:rsidRPr="00697C32" w:rsidRDefault="000375D5">
      <w:pPr>
        <w:ind w:left="-21" w:firstLine="879"/>
        <w:jc w:val="center"/>
        <w:rPr>
          <w:b/>
          <w:sz w:val="26"/>
          <w:szCs w:val="26"/>
        </w:rPr>
      </w:pPr>
    </w:p>
    <w:p w:rsidR="00725640" w:rsidRPr="00697C32" w:rsidRDefault="00725640">
      <w:pPr>
        <w:ind w:left="-21" w:firstLine="879"/>
        <w:jc w:val="center"/>
        <w:rPr>
          <w:b/>
          <w:sz w:val="26"/>
          <w:szCs w:val="26"/>
        </w:rPr>
      </w:pPr>
    </w:p>
    <w:p w:rsidR="000375D5" w:rsidRPr="00697C32" w:rsidRDefault="00B42A58">
      <w:pPr>
        <w:ind w:left="-21"/>
        <w:jc w:val="both"/>
        <w:rPr>
          <w:sz w:val="26"/>
          <w:szCs w:val="26"/>
        </w:rPr>
      </w:pPr>
      <w:r w:rsidRPr="00697C32">
        <w:rPr>
          <w:sz w:val="26"/>
          <w:szCs w:val="26"/>
        </w:rPr>
        <w:t>20</w:t>
      </w:r>
      <w:r w:rsidR="000375D5" w:rsidRPr="00697C32">
        <w:rPr>
          <w:sz w:val="26"/>
          <w:szCs w:val="26"/>
        </w:rPr>
        <w:t xml:space="preserve"> </w:t>
      </w:r>
      <w:r w:rsidRPr="00697C32">
        <w:rPr>
          <w:sz w:val="26"/>
          <w:szCs w:val="26"/>
        </w:rPr>
        <w:t>ноября</w:t>
      </w:r>
      <w:r w:rsidR="000375D5" w:rsidRPr="00697C32">
        <w:rPr>
          <w:sz w:val="26"/>
          <w:szCs w:val="26"/>
        </w:rPr>
        <w:t xml:space="preserve"> 201</w:t>
      </w:r>
      <w:r w:rsidR="00960429" w:rsidRPr="00697C32">
        <w:rPr>
          <w:sz w:val="26"/>
          <w:szCs w:val="26"/>
        </w:rPr>
        <w:t>4</w:t>
      </w:r>
      <w:r w:rsidR="000375D5" w:rsidRPr="00697C32">
        <w:rPr>
          <w:sz w:val="26"/>
          <w:szCs w:val="26"/>
        </w:rPr>
        <w:t xml:space="preserve"> года                                                                                город Липецк</w:t>
      </w:r>
    </w:p>
    <w:p w:rsidR="000375D5" w:rsidRPr="00697C32" w:rsidRDefault="000375D5">
      <w:pPr>
        <w:ind w:left="-21" w:firstLine="879"/>
        <w:jc w:val="both"/>
        <w:rPr>
          <w:sz w:val="26"/>
          <w:szCs w:val="26"/>
        </w:rPr>
      </w:pPr>
    </w:p>
    <w:p w:rsidR="002334F4" w:rsidRPr="00697C32" w:rsidRDefault="002334F4">
      <w:pPr>
        <w:ind w:left="-21" w:firstLine="879"/>
        <w:jc w:val="both"/>
        <w:rPr>
          <w:sz w:val="26"/>
          <w:szCs w:val="26"/>
        </w:rPr>
      </w:pPr>
    </w:p>
    <w:p w:rsidR="000375D5" w:rsidRPr="00697C32" w:rsidRDefault="000375D5">
      <w:pPr>
        <w:ind w:left="-21" w:right="-13" w:firstLine="900"/>
        <w:jc w:val="both"/>
        <w:rPr>
          <w:sz w:val="26"/>
          <w:szCs w:val="26"/>
        </w:rPr>
      </w:pPr>
      <w:r w:rsidRPr="00697C32">
        <w:rPr>
          <w:sz w:val="26"/>
          <w:szCs w:val="26"/>
        </w:rPr>
        <w:t xml:space="preserve">Комиссия Липецкого УФАС России по контролю в сфере </w:t>
      </w:r>
      <w:r w:rsidR="00896059" w:rsidRPr="00697C32">
        <w:rPr>
          <w:sz w:val="26"/>
          <w:szCs w:val="26"/>
        </w:rPr>
        <w:t>закупок товаров, работ, услуг для обеспечения</w:t>
      </w:r>
      <w:r w:rsidRPr="00697C32">
        <w:rPr>
          <w:sz w:val="26"/>
          <w:szCs w:val="26"/>
        </w:rPr>
        <w:t xml:space="preserve"> государственных и муниципальных нужд на территории Липецкой области в составе:</w:t>
      </w:r>
    </w:p>
    <w:p w:rsidR="000375D5" w:rsidRPr="00697C32" w:rsidRDefault="000375D5">
      <w:pPr>
        <w:ind w:left="-21" w:right="261" w:firstLine="879"/>
        <w:jc w:val="both"/>
        <w:rPr>
          <w:sz w:val="26"/>
          <w:szCs w:val="26"/>
        </w:rPr>
      </w:pPr>
      <w:r w:rsidRPr="00697C32">
        <w:rPr>
          <w:sz w:val="26"/>
          <w:szCs w:val="26"/>
        </w:rPr>
        <w:t xml:space="preserve">Председатель Комиссии:  </w:t>
      </w:r>
      <w:r w:rsidR="00644C63" w:rsidRPr="00697C32">
        <w:rPr>
          <w:sz w:val="26"/>
          <w:szCs w:val="26"/>
        </w:rPr>
        <w:t>Л.А. Черкашина</w:t>
      </w:r>
      <w:r w:rsidRPr="00697C32">
        <w:rPr>
          <w:sz w:val="26"/>
          <w:szCs w:val="26"/>
        </w:rPr>
        <w:t xml:space="preserve">  — </w:t>
      </w:r>
      <w:r w:rsidR="00B42A58" w:rsidRPr="00697C32">
        <w:rPr>
          <w:sz w:val="26"/>
          <w:szCs w:val="26"/>
        </w:rPr>
        <w:t>заместитель</w:t>
      </w:r>
      <w:r w:rsidR="00644C63" w:rsidRPr="00697C32">
        <w:rPr>
          <w:sz w:val="26"/>
          <w:szCs w:val="26"/>
        </w:rPr>
        <w:t xml:space="preserve"> </w:t>
      </w:r>
      <w:r w:rsidR="004643C6" w:rsidRPr="00697C32">
        <w:rPr>
          <w:sz w:val="26"/>
          <w:szCs w:val="26"/>
        </w:rPr>
        <w:t>руководител</w:t>
      </w:r>
      <w:r w:rsidR="00644C63" w:rsidRPr="00697C32">
        <w:rPr>
          <w:sz w:val="26"/>
          <w:szCs w:val="26"/>
        </w:rPr>
        <w:t>я</w:t>
      </w:r>
      <w:r w:rsidR="004643C6" w:rsidRPr="00697C32">
        <w:rPr>
          <w:sz w:val="26"/>
          <w:szCs w:val="26"/>
        </w:rPr>
        <w:t xml:space="preserve"> управления</w:t>
      </w:r>
      <w:r w:rsidRPr="00697C32">
        <w:rPr>
          <w:sz w:val="26"/>
          <w:szCs w:val="26"/>
        </w:rPr>
        <w:t>;</w:t>
      </w:r>
    </w:p>
    <w:p w:rsidR="000375D5" w:rsidRPr="00697C32" w:rsidRDefault="000375D5">
      <w:pPr>
        <w:ind w:left="-21" w:right="261" w:firstLine="879"/>
        <w:jc w:val="both"/>
        <w:rPr>
          <w:sz w:val="26"/>
          <w:szCs w:val="26"/>
        </w:rPr>
      </w:pPr>
      <w:r w:rsidRPr="00697C32">
        <w:rPr>
          <w:sz w:val="26"/>
          <w:szCs w:val="26"/>
        </w:rPr>
        <w:t xml:space="preserve">Члены Комиссии: </w:t>
      </w:r>
      <w:r w:rsidR="00B42A58" w:rsidRPr="00697C32">
        <w:rPr>
          <w:sz w:val="26"/>
          <w:szCs w:val="26"/>
        </w:rPr>
        <w:t>Т.С. Рябкова</w:t>
      </w:r>
      <w:r w:rsidR="000E5428" w:rsidRPr="00697C32">
        <w:rPr>
          <w:sz w:val="26"/>
          <w:szCs w:val="26"/>
        </w:rPr>
        <w:t xml:space="preserve">, </w:t>
      </w:r>
      <w:r w:rsidRPr="00697C32">
        <w:rPr>
          <w:sz w:val="26"/>
          <w:szCs w:val="26"/>
        </w:rPr>
        <w:t>А.В</w:t>
      </w:r>
      <w:r w:rsidR="000E5428" w:rsidRPr="00697C32">
        <w:rPr>
          <w:sz w:val="26"/>
          <w:szCs w:val="26"/>
        </w:rPr>
        <w:t>. Хохольских</w:t>
      </w:r>
      <w:r w:rsidRPr="00697C32">
        <w:rPr>
          <w:sz w:val="26"/>
          <w:szCs w:val="26"/>
        </w:rPr>
        <w:t>,</w:t>
      </w:r>
    </w:p>
    <w:p w:rsidR="000375D5" w:rsidRPr="00697C32" w:rsidRDefault="000375D5">
      <w:pPr>
        <w:ind w:left="-21" w:right="261" w:firstLine="879"/>
        <w:jc w:val="both"/>
        <w:rPr>
          <w:sz w:val="26"/>
          <w:szCs w:val="26"/>
        </w:rPr>
      </w:pPr>
      <w:r w:rsidRPr="00697C32">
        <w:rPr>
          <w:sz w:val="26"/>
          <w:szCs w:val="26"/>
        </w:rPr>
        <w:t>в присутствии представител</w:t>
      </w:r>
      <w:r w:rsidR="00B42A58" w:rsidRPr="00697C32">
        <w:rPr>
          <w:sz w:val="26"/>
          <w:szCs w:val="26"/>
        </w:rPr>
        <w:t>я</w:t>
      </w:r>
      <w:r w:rsidRPr="00697C32">
        <w:rPr>
          <w:sz w:val="26"/>
          <w:szCs w:val="26"/>
        </w:rPr>
        <w:t>:</w:t>
      </w:r>
    </w:p>
    <w:p w:rsidR="006418E2" w:rsidRPr="00697C32" w:rsidRDefault="00B42A58" w:rsidP="00DE1899">
      <w:pPr>
        <w:numPr>
          <w:ilvl w:val="0"/>
          <w:numId w:val="2"/>
        </w:numPr>
        <w:ind w:left="-21" w:firstLine="888"/>
        <w:jc w:val="both"/>
        <w:rPr>
          <w:sz w:val="26"/>
          <w:szCs w:val="26"/>
        </w:rPr>
      </w:pPr>
      <w:r w:rsidRPr="00697C32">
        <w:rPr>
          <w:sz w:val="26"/>
          <w:szCs w:val="26"/>
        </w:rPr>
        <w:t>ГУЗ</w:t>
      </w:r>
      <w:r w:rsidR="00895F29" w:rsidRPr="00697C32">
        <w:rPr>
          <w:sz w:val="26"/>
          <w:szCs w:val="26"/>
        </w:rPr>
        <w:t xml:space="preserve"> «</w:t>
      </w:r>
      <w:r w:rsidRPr="00697C32">
        <w:rPr>
          <w:sz w:val="26"/>
          <w:szCs w:val="26"/>
        </w:rPr>
        <w:t>Липецкий областной перинатальный центр</w:t>
      </w:r>
      <w:r w:rsidR="00895F29" w:rsidRPr="00697C32">
        <w:rPr>
          <w:sz w:val="26"/>
          <w:szCs w:val="26"/>
        </w:rPr>
        <w:t>»</w:t>
      </w:r>
      <w:r w:rsidR="000375D5" w:rsidRPr="00697C32">
        <w:rPr>
          <w:sz w:val="26"/>
          <w:szCs w:val="26"/>
        </w:rPr>
        <w:t xml:space="preserve">: </w:t>
      </w:r>
      <w:r w:rsidR="00697C32" w:rsidRPr="00697C32">
        <w:rPr>
          <w:sz w:val="26"/>
          <w:szCs w:val="26"/>
        </w:rPr>
        <w:t>&lt;…&gt;</w:t>
      </w:r>
      <w:r w:rsidR="00CA2E38" w:rsidRPr="00697C32">
        <w:rPr>
          <w:sz w:val="26"/>
          <w:szCs w:val="26"/>
        </w:rPr>
        <w:t>,</w:t>
      </w:r>
    </w:p>
    <w:p w:rsidR="000375D5" w:rsidRPr="00697C32" w:rsidRDefault="000375D5">
      <w:pPr>
        <w:ind w:left="-21"/>
        <w:jc w:val="both"/>
        <w:rPr>
          <w:bCs/>
          <w:sz w:val="26"/>
          <w:szCs w:val="26"/>
        </w:rPr>
      </w:pPr>
      <w:r w:rsidRPr="00697C32">
        <w:rPr>
          <w:sz w:val="26"/>
          <w:szCs w:val="26"/>
        </w:rPr>
        <w:t xml:space="preserve">       рассмотрев жалоб</w:t>
      </w:r>
      <w:r w:rsidR="004C64DA" w:rsidRPr="00697C32">
        <w:rPr>
          <w:sz w:val="26"/>
          <w:szCs w:val="26"/>
        </w:rPr>
        <w:t>у</w:t>
      </w:r>
      <w:r w:rsidRPr="00697C32">
        <w:rPr>
          <w:sz w:val="26"/>
          <w:szCs w:val="26"/>
        </w:rPr>
        <w:t xml:space="preserve"> </w:t>
      </w:r>
      <w:r w:rsidR="00B42A58" w:rsidRPr="00697C32">
        <w:rPr>
          <w:sz w:val="26"/>
          <w:szCs w:val="26"/>
        </w:rPr>
        <w:t>ООО «Пожхимкомплект» на положения документации об аукционе в электронной форме на поставку средств индивидуальной защиты (реестровый номер 0346200005414000223)</w:t>
      </w:r>
      <w:r w:rsidRPr="00697C32">
        <w:rPr>
          <w:bCs/>
          <w:sz w:val="26"/>
          <w:szCs w:val="26"/>
        </w:rPr>
        <w:t>,</w:t>
      </w:r>
    </w:p>
    <w:p w:rsidR="000375D5" w:rsidRPr="00697C32" w:rsidRDefault="000375D5">
      <w:pPr>
        <w:ind w:left="-21"/>
        <w:jc w:val="both"/>
        <w:rPr>
          <w:sz w:val="26"/>
          <w:szCs w:val="26"/>
        </w:rPr>
      </w:pPr>
    </w:p>
    <w:p w:rsidR="000375D5" w:rsidRPr="00697C32" w:rsidRDefault="000375D5">
      <w:pPr>
        <w:ind w:right="261" w:firstLine="720"/>
        <w:jc w:val="center"/>
        <w:rPr>
          <w:sz w:val="26"/>
          <w:szCs w:val="26"/>
        </w:rPr>
      </w:pPr>
    </w:p>
    <w:p w:rsidR="000375D5" w:rsidRPr="00697C32" w:rsidRDefault="000375D5">
      <w:pPr>
        <w:ind w:right="261" w:firstLine="720"/>
        <w:jc w:val="center"/>
        <w:rPr>
          <w:sz w:val="26"/>
          <w:szCs w:val="26"/>
        </w:rPr>
      </w:pPr>
      <w:r w:rsidRPr="00697C32">
        <w:rPr>
          <w:sz w:val="26"/>
          <w:szCs w:val="26"/>
        </w:rPr>
        <w:t>У С Т А Н О В И Л А:</w:t>
      </w:r>
    </w:p>
    <w:p w:rsidR="000375D5" w:rsidRPr="00697C32" w:rsidRDefault="000375D5">
      <w:pPr>
        <w:ind w:right="261" w:firstLine="720"/>
        <w:jc w:val="center"/>
        <w:rPr>
          <w:sz w:val="26"/>
          <w:szCs w:val="26"/>
        </w:rPr>
      </w:pPr>
    </w:p>
    <w:p w:rsidR="000375D5" w:rsidRPr="00697C32" w:rsidRDefault="000375D5">
      <w:pPr>
        <w:ind w:right="261" w:firstLine="720"/>
        <w:jc w:val="center"/>
        <w:rPr>
          <w:sz w:val="26"/>
          <w:szCs w:val="26"/>
        </w:rPr>
      </w:pPr>
    </w:p>
    <w:p w:rsidR="000375D5" w:rsidRPr="00697C32" w:rsidRDefault="000375D5">
      <w:pPr>
        <w:tabs>
          <w:tab w:val="left" w:pos="9900"/>
        </w:tabs>
        <w:ind w:firstLine="720"/>
        <w:jc w:val="both"/>
        <w:rPr>
          <w:bCs/>
          <w:sz w:val="26"/>
          <w:szCs w:val="26"/>
        </w:rPr>
      </w:pPr>
      <w:r w:rsidRPr="00697C32">
        <w:rPr>
          <w:sz w:val="26"/>
          <w:szCs w:val="26"/>
        </w:rPr>
        <w:t xml:space="preserve">   В адрес Липецкого УФАС России </w:t>
      </w:r>
      <w:r w:rsidR="008F02CF" w:rsidRPr="00697C32">
        <w:rPr>
          <w:sz w:val="26"/>
          <w:szCs w:val="26"/>
        </w:rPr>
        <w:t>14</w:t>
      </w:r>
      <w:r w:rsidR="004C64DA" w:rsidRPr="00697C32">
        <w:rPr>
          <w:sz w:val="26"/>
          <w:szCs w:val="26"/>
        </w:rPr>
        <w:t>.</w:t>
      </w:r>
      <w:r w:rsidR="00B42A58" w:rsidRPr="00697C32">
        <w:rPr>
          <w:sz w:val="26"/>
          <w:szCs w:val="26"/>
        </w:rPr>
        <w:t>11</w:t>
      </w:r>
      <w:r w:rsidR="004C64DA" w:rsidRPr="00697C32">
        <w:rPr>
          <w:sz w:val="26"/>
          <w:szCs w:val="26"/>
        </w:rPr>
        <w:t>.201</w:t>
      </w:r>
      <w:r w:rsidR="0006556E" w:rsidRPr="00697C32">
        <w:rPr>
          <w:sz w:val="26"/>
          <w:szCs w:val="26"/>
        </w:rPr>
        <w:t>4</w:t>
      </w:r>
      <w:r w:rsidR="004C64DA" w:rsidRPr="00697C32">
        <w:rPr>
          <w:sz w:val="26"/>
          <w:szCs w:val="26"/>
        </w:rPr>
        <w:t xml:space="preserve"> </w:t>
      </w:r>
      <w:r w:rsidRPr="00697C32">
        <w:rPr>
          <w:sz w:val="26"/>
          <w:szCs w:val="26"/>
        </w:rPr>
        <w:t>поступил</w:t>
      </w:r>
      <w:r w:rsidR="004C64DA" w:rsidRPr="00697C32">
        <w:rPr>
          <w:sz w:val="26"/>
          <w:szCs w:val="26"/>
        </w:rPr>
        <w:t>а</w:t>
      </w:r>
      <w:r w:rsidRPr="00697C32">
        <w:rPr>
          <w:sz w:val="26"/>
          <w:szCs w:val="26"/>
        </w:rPr>
        <w:t xml:space="preserve"> жалоб</w:t>
      </w:r>
      <w:r w:rsidR="004C64DA" w:rsidRPr="00697C32">
        <w:rPr>
          <w:sz w:val="26"/>
          <w:szCs w:val="26"/>
        </w:rPr>
        <w:t>а</w:t>
      </w:r>
      <w:r w:rsidRPr="00697C32">
        <w:rPr>
          <w:sz w:val="26"/>
          <w:szCs w:val="26"/>
        </w:rPr>
        <w:t xml:space="preserve"> </w:t>
      </w:r>
      <w:r w:rsidR="00B42A58" w:rsidRPr="00697C32">
        <w:rPr>
          <w:sz w:val="26"/>
          <w:szCs w:val="26"/>
        </w:rPr>
        <w:t>ООО «Пожхимкомплект» на положения документации об аукционе в электронной форме на поставку средств индивидуальной защиты</w:t>
      </w:r>
      <w:r w:rsidR="004C64DA" w:rsidRPr="00697C32">
        <w:rPr>
          <w:bCs/>
          <w:sz w:val="26"/>
          <w:szCs w:val="26"/>
        </w:rPr>
        <w:t xml:space="preserve"> (далее по тексту </w:t>
      </w:r>
      <w:r w:rsidR="00022B5E" w:rsidRPr="00697C32">
        <w:rPr>
          <w:bCs/>
          <w:sz w:val="26"/>
          <w:szCs w:val="26"/>
        </w:rPr>
        <w:t xml:space="preserve">- </w:t>
      </w:r>
      <w:r w:rsidR="00F10C9D" w:rsidRPr="00697C32">
        <w:rPr>
          <w:bCs/>
          <w:sz w:val="26"/>
          <w:szCs w:val="26"/>
        </w:rPr>
        <w:t>электронный</w:t>
      </w:r>
      <w:r w:rsidR="004C64DA" w:rsidRPr="00697C32">
        <w:rPr>
          <w:bCs/>
          <w:sz w:val="26"/>
          <w:szCs w:val="26"/>
        </w:rPr>
        <w:t xml:space="preserve"> </w:t>
      </w:r>
      <w:r w:rsidR="003D43F8" w:rsidRPr="00697C32">
        <w:rPr>
          <w:bCs/>
          <w:sz w:val="26"/>
          <w:szCs w:val="26"/>
        </w:rPr>
        <w:t>аукцион</w:t>
      </w:r>
      <w:r w:rsidRPr="00697C32">
        <w:rPr>
          <w:bCs/>
          <w:sz w:val="26"/>
          <w:szCs w:val="26"/>
        </w:rPr>
        <w:t>).</w:t>
      </w:r>
    </w:p>
    <w:p w:rsidR="004C64DA" w:rsidRPr="00697C32" w:rsidRDefault="000375D5">
      <w:pPr>
        <w:tabs>
          <w:tab w:val="left" w:pos="9900"/>
        </w:tabs>
        <w:ind w:firstLine="720"/>
        <w:jc w:val="both"/>
        <w:rPr>
          <w:sz w:val="26"/>
          <w:szCs w:val="26"/>
        </w:rPr>
      </w:pPr>
      <w:r w:rsidRPr="00697C32">
        <w:rPr>
          <w:sz w:val="26"/>
          <w:szCs w:val="26"/>
        </w:rPr>
        <w:t>Жалоб</w:t>
      </w:r>
      <w:r w:rsidR="004C64DA" w:rsidRPr="00697C32">
        <w:rPr>
          <w:sz w:val="26"/>
          <w:szCs w:val="26"/>
        </w:rPr>
        <w:t>а</w:t>
      </w:r>
      <w:r w:rsidRPr="00697C32">
        <w:rPr>
          <w:sz w:val="26"/>
          <w:szCs w:val="26"/>
        </w:rPr>
        <w:t xml:space="preserve"> подготовлен</w:t>
      </w:r>
      <w:r w:rsidR="004C64DA" w:rsidRPr="00697C32">
        <w:rPr>
          <w:sz w:val="26"/>
          <w:szCs w:val="26"/>
        </w:rPr>
        <w:t>а</w:t>
      </w:r>
      <w:r w:rsidRPr="00697C32">
        <w:rPr>
          <w:sz w:val="26"/>
          <w:szCs w:val="26"/>
        </w:rPr>
        <w:t xml:space="preserve"> в соответствии с требованиями статьи </w:t>
      </w:r>
      <w:r w:rsidR="00DE1899" w:rsidRPr="00697C32">
        <w:rPr>
          <w:sz w:val="26"/>
          <w:szCs w:val="26"/>
        </w:rPr>
        <w:t>105</w:t>
      </w:r>
      <w:r w:rsidRPr="00697C32">
        <w:rPr>
          <w:sz w:val="26"/>
          <w:szCs w:val="26"/>
        </w:rPr>
        <w:t xml:space="preserve"> Федерального закона от </w:t>
      </w:r>
      <w:r w:rsidR="00DE1899" w:rsidRPr="00697C32">
        <w:rPr>
          <w:sz w:val="26"/>
          <w:szCs w:val="26"/>
        </w:rPr>
        <w:t>05</w:t>
      </w:r>
      <w:r w:rsidRPr="00697C32">
        <w:rPr>
          <w:sz w:val="26"/>
          <w:szCs w:val="26"/>
        </w:rPr>
        <w:t>.0</w:t>
      </w:r>
      <w:r w:rsidR="00DE1899" w:rsidRPr="00697C32">
        <w:rPr>
          <w:sz w:val="26"/>
          <w:szCs w:val="26"/>
        </w:rPr>
        <w:t>4</w:t>
      </w:r>
      <w:r w:rsidRPr="00697C32">
        <w:rPr>
          <w:sz w:val="26"/>
          <w:szCs w:val="26"/>
        </w:rPr>
        <w:t>.20</w:t>
      </w:r>
      <w:r w:rsidR="00DE1899" w:rsidRPr="00697C32">
        <w:rPr>
          <w:sz w:val="26"/>
          <w:szCs w:val="26"/>
        </w:rPr>
        <w:t>13</w:t>
      </w:r>
      <w:r w:rsidRPr="00697C32">
        <w:rPr>
          <w:sz w:val="26"/>
          <w:szCs w:val="26"/>
        </w:rPr>
        <w:t xml:space="preserve"> № </w:t>
      </w:r>
      <w:r w:rsidR="00DE1899" w:rsidRPr="00697C32">
        <w:rPr>
          <w:sz w:val="26"/>
          <w:szCs w:val="26"/>
        </w:rPr>
        <w:t>4</w:t>
      </w:r>
      <w:r w:rsidRPr="00697C32">
        <w:rPr>
          <w:sz w:val="26"/>
          <w:szCs w:val="26"/>
        </w:rPr>
        <w:t xml:space="preserve">4-ФЗ «О </w:t>
      </w:r>
      <w:r w:rsidR="00DE1899" w:rsidRPr="00697C32">
        <w:rPr>
          <w:sz w:val="26"/>
          <w:szCs w:val="26"/>
        </w:rPr>
        <w:t>контрактной системе в сфере закупок товаров, работ, услуг для обеспечения государственных и муниципальных нужд»</w:t>
      </w:r>
      <w:r w:rsidRPr="00697C32">
        <w:rPr>
          <w:sz w:val="26"/>
          <w:szCs w:val="26"/>
        </w:rPr>
        <w:t xml:space="preserve"> (далее – Закон о </w:t>
      </w:r>
      <w:r w:rsidR="0034095B" w:rsidRPr="00697C32">
        <w:rPr>
          <w:sz w:val="26"/>
          <w:szCs w:val="26"/>
        </w:rPr>
        <w:t>контрактной системе</w:t>
      </w:r>
      <w:r w:rsidRPr="00697C32">
        <w:rPr>
          <w:sz w:val="26"/>
          <w:szCs w:val="26"/>
        </w:rPr>
        <w:t>). В связи с этим жалоб</w:t>
      </w:r>
      <w:r w:rsidR="004C64DA" w:rsidRPr="00697C32">
        <w:rPr>
          <w:sz w:val="26"/>
          <w:szCs w:val="26"/>
        </w:rPr>
        <w:t>а</w:t>
      </w:r>
      <w:r w:rsidRPr="00697C32">
        <w:rPr>
          <w:sz w:val="26"/>
          <w:szCs w:val="26"/>
        </w:rPr>
        <w:t xml:space="preserve"> был</w:t>
      </w:r>
      <w:r w:rsidR="004C64DA" w:rsidRPr="00697C32">
        <w:rPr>
          <w:sz w:val="26"/>
          <w:szCs w:val="26"/>
        </w:rPr>
        <w:t>а</w:t>
      </w:r>
      <w:r w:rsidRPr="00697C32">
        <w:rPr>
          <w:sz w:val="26"/>
          <w:szCs w:val="26"/>
        </w:rPr>
        <w:t xml:space="preserve"> принят</w:t>
      </w:r>
      <w:r w:rsidR="004C64DA" w:rsidRPr="00697C32">
        <w:rPr>
          <w:sz w:val="26"/>
          <w:szCs w:val="26"/>
        </w:rPr>
        <w:t>а</w:t>
      </w:r>
      <w:r w:rsidRPr="00697C32">
        <w:rPr>
          <w:sz w:val="26"/>
          <w:szCs w:val="26"/>
        </w:rPr>
        <w:t xml:space="preserve"> Липецким УФАС России к расс</w:t>
      </w:r>
      <w:r w:rsidR="004C64DA" w:rsidRPr="00697C32">
        <w:rPr>
          <w:sz w:val="26"/>
          <w:szCs w:val="26"/>
        </w:rPr>
        <w:t>мотрению.</w:t>
      </w:r>
    </w:p>
    <w:p w:rsidR="000375D5" w:rsidRPr="00697C32" w:rsidRDefault="004C64DA">
      <w:pPr>
        <w:tabs>
          <w:tab w:val="left" w:pos="9900"/>
        </w:tabs>
        <w:ind w:firstLine="720"/>
        <w:jc w:val="both"/>
        <w:rPr>
          <w:sz w:val="26"/>
          <w:szCs w:val="26"/>
        </w:rPr>
      </w:pPr>
      <w:r w:rsidRPr="00697C32">
        <w:rPr>
          <w:sz w:val="26"/>
          <w:szCs w:val="26"/>
        </w:rPr>
        <w:t>В адрес заказчика</w:t>
      </w:r>
      <w:r w:rsidR="000375D5" w:rsidRPr="00697C32">
        <w:rPr>
          <w:sz w:val="26"/>
          <w:szCs w:val="26"/>
        </w:rPr>
        <w:t xml:space="preserve"> и заявител</w:t>
      </w:r>
      <w:r w:rsidRPr="00697C32">
        <w:rPr>
          <w:sz w:val="26"/>
          <w:szCs w:val="26"/>
        </w:rPr>
        <w:t>я</w:t>
      </w:r>
      <w:r w:rsidR="000375D5" w:rsidRPr="00697C32">
        <w:rPr>
          <w:sz w:val="26"/>
          <w:szCs w:val="26"/>
        </w:rPr>
        <w:t xml:space="preserve"> были направлены уведомления о содержании жалоб</w:t>
      </w:r>
      <w:r w:rsidRPr="00697C32">
        <w:rPr>
          <w:sz w:val="26"/>
          <w:szCs w:val="26"/>
        </w:rPr>
        <w:t>ы</w:t>
      </w:r>
      <w:r w:rsidR="000375D5" w:rsidRPr="00697C32">
        <w:rPr>
          <w:sz w:val="26"/>
          <w:szCs w:val="26"/>
        </w:rPr>
        <w:t xml:space="preserve"> с информацией о месте и времени </w:t>
      </w:r>
      <w:r w:rsidRPr="00697C32">
        <w:rPr>
          <w:sz w:val="26"/>
          <w:szCs w:val="26"/>
        </w:rPr>
        <w:t>ее</w:t>
      </w:r>
      <w:r w:rsidR="000375D5" w:rsidRPr="00697C32">
        <w:rPr>
          <w:sz w:val="26"/>
          <w:szCs w:val="26"/>
        </w:rPr>
        <w:t xml:space="preserve"> рассмотрения.</w:t>
      </w:r>
    </w:p>
    <w:p w:rsidR="000375D5" w:rsidRPr="00697C32" w:rsidRDefault="000375D5">
      <w:pPr>
        <w:tabs>
          <w:tab w:val="left" w:pos="9900"/>
        </w:tabs>
        <w:ind w:right="275" w:firstLine="713"/>
        <w:jc w:val="both"/>
        <w:rPr>
          <w:sz w:val="26"/>
          <w:szCs w:val="26"/>
        </w:rPr>
      </w:pPr>
      <w:r w:rsidRPr="00697C32">
        <w:rPr>
          <w:sz w:val="26"/>
          <w:szCs w:val="26"/>
        </w:rPr>
        <w:t>На заседании комиссии велась аудиозапись заседания.</w:t>
      </w:r>
    </w:p>
    <w:p w:rsidR="0026421F" w:rsidRPr="00697C32" w:rsidRDefault="004C64DA" w:rsidP="00B735BD">
      <w:pPr>
        <w:autoSpaceDE w:val="0"/>
        <w:ind w:firstLine="720"/>
        <w:jc w:val="both"/>
        <w:rPr>
          <w:sz w:val="26"/>
          <w:szCs w:val="26"/>
        </w:rPr>
      </w:pPr>
      <w:r w:rsidRPr="00697C32">
        <w:rPr>
          <w:sz w:val="26"/>
          <w:szCs w:val="26"/>
        </w:rPr>
        <w:t xml:space="preserve">В своей жалобе </w:t>
      </w:r>
      <w:r w:rsidR="00B42A58" w:rsidRPr="00697C32">
        <w:rPr>
          <w:sz w:val="26"/>
          <w:szCs w:val="26"/>
        </w:rPr>
        <w:t>ООО «Пожхимкомплект»</w:t>
      </w:r>
      <w:r w:rsidRPr="00697C32">
        <w:rPr>
          <w:sz w:val="26"/>
          <w:szCs w:val="26"/>
        </w:rPr>
        <w:t xml:space="preserve"> </w:t>
      </w:r>
      <w:r w:rsidR="00B735BD" w:rsidRPr="00697C32">
        <w:rPr>
          <w:sz w:val="26"/>
          <w:szCs w:val="26"/>
        </w:rPr>
        <w:t xml:space="preserve">указывает, что </w:t>
      </w:r>
      <w:r w:rsidR="00F10C9D" w:rsidRPr="00697C32">
        <w:rPr>
          <w:sz w:val="26"/>
          <w:szCs w:val="26"/>
        </w:rPr>
        <w:t xml:space="preserve">Обществом при изучении документации об электронном аукционе было обнаружено, что заказчиком </w:t>
      </w:r>
      <w:r w:rsidR="00FF1A3F" w:rsidRPr="00697C32">
        <w:rPr>
          <w:sz w:val="26"/>
          <w:szCs w:val="26"/>
        </w:rPr>
        <w:t xml:space="preserve">в аукционной документации </w:t>
      </w:r>
      <w:r w:rsidR="00F10C9D" w:rsidRPr="00697C32">
        <w:rPr>
          <w:sz w:val="26"/>
          <w:szCs w:val="26"/>
        </w:rPr>
        <w:t xml:space="preserve">незаконно </w:t>
      </w:r>
      <w:r w:rsidR="0026421F" w:rsidRPr="00697C32">
        <w:rPr>
          <w:sz w:val="26"/>
          <w:szCs w:val="26"/>
        </w:rPr>
        <w:t>уст</w:t>
      </w:r>
      <w:r w:rsidR="00FF1A3F" w:rsidRPr="00697C32">
        <w:rPr>
          <w:sz w:val="26"/>
          <w:szCs w:val="26"/>
        </w:rPr>
        <w:t xml:space="preserve">ановлены </w:t>
      </w:r>
      <w:r w:rsidR="0026421F" w:rsidRPr="00697C32">
        <w:rPr>
          <w:sz w:val="26"/>
          <w:szCs w:val="26"/>
        </w:rPr>
        <w:t xml:space="preserve">следующие </w:t>
      </w:r>
      <w:r w:rsidR="00FF1A3F" w:rsidRPr="00697C32">
        <w:rPr>
          <w:sz w:val="26"/>
          <w:szCs w:val="26"/>
        </w:rPr>
        <w:t xml:space="preserve">требования </w:t>
      </w:r>
      <w:r w:rsidR="00053055" w:rsidRPr="00697C32">
        <w:rPr>
          <w:sz w:val="26"/>
          <w:szCs w:val="26"/>
        </w:rPr>
        <w:t xml:space="preserve">к </w:t>
      </w:r>
      <w:r w:rsidR="0026421F" w:rsidRPr="00697C32">
        <w:rPr>
          <w:sz w:val="26"/>
          <w:szCs w:val="26"/>
        </w:rPr>
        <w:t>респираторам Р-2:</w:t>
      </w:r>
    </w:p>
    <w:p w:rsidR="0026421F" w:rsidRPr="00697C32" w:rsidRDefault="0026421F" w:rsidP="00B735BD">
      <w:pPr>
        <w:autoSpaceDE w:val="0"/>
        <w:ind w:firstLine="720"/>
        <w:jc w:val="both"/>
        <w:rPr>
          <w:sz w:val="26"/>
          <w:szCs w:val="26"/>
        </w:rPr>
      </w:pPr>
      <w:r w:rsidRPr="00697C32">
        <w:rPr>
          <w:sz w:val="26"/>
          <w:szCs w:val="26"/>
        </w:rPr>
        <w:t>- Поставляема</w:t>
      </w:r>
      <w:r w:rsidR="005A424A" w:rsidRPr="00697C32">
        <w:rPr>
          <w:sz w:val="26"/>
          <w:szCs w:val="26"/>
        </w:rPr>
        <w:t>я</w:t>
      </w:r>
      <w:r w:rsidRPr="00697C32">
        <w:rPr>
          <w:sz w:val="26"/>
          <w:szCs w:val="26"/>
        </w:rPr>
        <w:t xml:space="preserve"> продукция должна пройти все стадии постановки на производство согласно ГОСТ РВ 15.301-2003 «Система разработки и постановки продукции на производство. Военная техника. Постановка на производство изделий. Основные положения»;</w:t>
      </w:r>
    </w:p>
    <w:p w:rsidR="00053055" w:rsidRPr="00697C32" w:rsidRDefault="0026421F" w:rsidP="00B735BD">
      <w:pPr>
        <w:autoSpaceDE w:val="0"/>
        <w:ind w:firstLine="720"/>
        <w:jc w:val="both"/>
        <w:rPr>
          <w:sz w:val="26"/>
          <w:szCs w:val="26"/>
        </w:rPr>
      </w:pPr>
      <w:r w:rsidRPr="00697C32">
        <w:rPr>
          <w:sz w:val="26"/>
          <w:szCs w:val="26"/>
        </w:rPr>
        <w:t>- Партия респираторов сопровождается свидетельством о приемке военного предсавителя Минобороны России (ВП МО РФ).</w:t>
      </w:r>
      <w:r w:rsidR="00053055" w:rsidRPr="00697C32">
        <w:rPr>
          <w:sz w:val="26"/>
          <w:szCs w:val="26"/>
        </w:rPr>
        <w:t xml:space="preserve"> Паспорт заверяется печатью ВП МО РФ и печатью завода-изготовителя;</w:t>
      </w:r>
    </w:p>
    <w:p w:rsidR="00053055" w:rsidRPr="00697C32" w:rsidRDefault="00053055" w:rsidP="00B735BD">
      <w:pPr>
        <w:autoSpaceDE w:val="0"/>
        <w:ind w:firstLine="720"/>
        <w:jc w:val="both"/>
        <w:rPr>
          <w:sz w:val="26"/>
          <w:szCs w:val="26"/>
        </w:rPr>
      </w:pPr>
      <w:r w:rsidRPr="00697C32">
        <w:rPr>
          <w:sz w:val="26"/>
          <w:szCs w:val="26"/>
        </w:rPr>
        <w:t>- Партия респираторов сопровождается заключением представителя Заказчика;</w:t>
      </w:r>
    </w:p>
    <w:p w:rsidR="00053055" w:rsidRPr="00697C32" w:rsidRDefault="00053055" w:rsidP="00B735BD">
      <w:pPr>
        <w:autoSpaceDE w:val="0"/>
        <w:ind w:firstLine="720"/>
        <w:jc w:val="both"/>
        <w:rPr>
          <w:sz w:val="26"/>
          <w:szCs w:val="26"/>
        </w:rPr>
      </w:pPr>
      <w:r w:rsidRPr="00697C32">
        <w:rPr>
          <w:sz w:val="26"/>
          <w:szCs w:val="26"/>
        </w:rPr>
        <w:t>- Партия респираторов сопровождается сертификатом соответствия в системе добровольной сертификации «Военный регистр»;</w:t>
      </w:r>
    </w:p>
    <w:p w:rsidR="00053055" w:rsidRPr="00697C32" w:rsidRDefault="00053055" w:rsidP="00B735BD">
      <w:pPr>
        <w:autoSpaceDE w:val="0"/>
        <w:ind w:firstLine="720"/>
        <w:jc w:val="both"/>
        <w:rPr>
          <w:sz w:val="26"/>
          <w:szCs w:val="26"/>
        </w:rPr>
      </w:pPr>
      <w:r w:rsidRPr="00697C32">
        <w:rPr>
          <w:sz w:val="26"/>
          <w:szCs w:val="26"/>
        </w:rPr>
        <w:t>- Срок гарантийного хранения 7 лет.</w:t>
      </w:r>
    </w:p>
    <w:p w:rsidR="00EA5384" w:rsidRPr="00697C32" w:rsidRDefault="00053055" w:rsidP="00B735BD">
      <w:pPr>
        <w:autoSpaceDE w:val="0"/>
        <w:ind w:firstLine="720"/>
        <w:jc w:val="both"/>
        <w:rPr>
          <w:sz w:val="26"/>
          <w:szCs w:val="26"/>
        </w:rPr>
      </w:pPr>
      <w:r w:rsidRPr="00697C32">
        <w:rPr>
          <w:sz w:val="26"/>
          <w:szCs w:val="26"/>
        </w:rPr>
        <w:lastRenderedPageBreak/>
        <w:t>По мнению заявителя,</w:t>
      </w:r>
      <w:r w:rsidR="00FF1A3F" w:rsidRPr="00697C32">
        <w:rPr>
          <w:sz w:val="26"/>
          <w:szCs w:val="26"/>
        </w:rPr>
        <w:t xml:space="preserve"> </w:t>
      </w:r>
      <w:r w:rsidRPr="00697C32">
        <w:rPr>
          <w:sz w:val="26"/>
          <w:szCs w:val="26"/>
        </w:rPr>
        <w:t>с</w:t>
      </w:r>
      <w:r w:rsidR="00FF1A3F" w:rsidRPr="00697C32">
        <w:rPr>
          <w:sz w:val="26"/>
          <w:szCs w:val="26"/>
        </w:rPr>
        <w:t>овокупность</w:t>
      </w:r>
      <w:r w:rsidR="00FE7B23" w:rsidRPr="00697C32">
        <w:rPr>
          <w:sz w:val="26"/>
          <w:szCs w:val="26"/>
        </w:rPr>
        <w:t xml:space="preserve"> данных характеристик  свойственн</w:t>
      </w:r>
      <w:r w:rsidRPr="00697C32">
        <w:rPr>
          <w:sz w:val="26"/>
          <w:szCs w:val="26"/>
        </w:rPr>
        <w:t>а</w:t>
      </w:r>
      <w:r w:rsidR="00FE7B23" w:rsidRPr="00697C32">
        <w:rPr>
          <w:sz w:val="26"/>
          <w:szCs w:val="26"/>
        </w:rPr>
        <w:t xml:space="preserve"> исключительно </w:t>
      </w:r>
      <w:r w:rsidRPr="00697C32">
        <w:rPr>
          <w:sz w:val="26"/>
          <w:szCs w:val="26"/>
        </w:rPr>
        <w:t>респиратору Р-2</w:t>
      </w:r>
      <w:r w:rsidR="00FE7B23" w:rsidRPr="00697C32">
        <w:rPr>
          <w:sz w:val="26"/>
          <w:szCs w:val="26"/>
        </w:rPr>
        <w:t xml:space="preserve"> производства </w:t>
      </w:r>
      <w:r w:rsidRPr="00697C32">
        <w:rPr>
          <w:sz w:val="26"/>
          <w:szCs w:val="26"/>
        </w:rPr>
        <w:t>ОАО «Сорбент»</w:t>
      </w:r>
      <w:r w:rsidR="003C4B24" w:rsidRPr="00697C32">
        <w:rPr>
          <w:sz w:val="26"/>
          <w:szCs w:val="26"/>
        </w:rPr>
        <w:t>.</w:t>
      </w:r>
    </w:p>
    <w:p w:rsidR="00FE7B23" w:rsidRPr="00697C32" w:rsidRDefault="00FE7B23" w:rsidP="00B735BD">
      <w:pPr>
        <w:autoSpaceDE w:val="0"/>
        <w:ind w:firstLine="720"/>
        <w:jc w:val="both"/>
        <w:rPr>
          <w:sz w:val="26"/>
          <w:szCs w:val="26"/>
        </w:rPr>
      </w:pPr>
    </w:p>
    <w:p w:rsidR="002A371D" w:rsidRPr="00697C32" w:rsidRDefault="00DD4880" w:rsidP="007545C2">
      <w:pPr>
        <w:autoSpaceDE w:val="0"/>
        <w:ind w:firstLine="720"/>
        <w:jc w:val="both"/>
        <w:rPr>
          <w:sz w:val="26"/>
          <w:szCs w:val="26"/>
        </w:rPr>
      </w:pPr>
      <w:r w:rsidRPr="00697C32">
        <w:rPr>
          <w:sz w:val="26"/>
          <w:szCs w:val="26"/>
        </w:rPr>
        <w:t>Представител</w:t>
      </w:r>
      <w:r w:rsidR="007545C2" w:rsidRPr="00697C32">
        <w:rPr>
          <w:sz w:val="26"/>
          <w:szCs w:val="26"/>
        </w:rPr>
        <w:t>ь</w:t>
      </w:r>
      <w:r w:rsidRPr="00697C32">
        <w:rPr>
          <w:sz w:val="26"/>
          <w:szCs w:val="26"/>
        </w:rPr>
        <w:t xml:space="preserve"> </w:t>
      </w:r>
      <w:r w:rsidR="00712DBD" w:rsidRPr="00697C32">
        <w:rPr>
          <w:sz w:val="26"/>
          <w:szCs w:val="26"/>
        </w:rPr>
        <w:t>заказчика</w:t>
      </w:r>
      <w:r w:rsidRPr="00697C32">
        <w:rPr>
          <w:sz w:val="26"/>
          <w:szCs w:val="26"/>
        </w:rPr>
        <w:t xml:space="preserve"> не соглас</w:t>
      </w:r>
      <w:r w:rsidR="007545C2" w:rsidRPr="00697C32">
        <w:rPr>
          <w:sz w:val="26"/>
          <w:szCs w:val="26"/>
        </w:rPr>
        <w:t>ен</w:t>
      </w:r>
      <w:r w:rsidRPr="00697C32">
        <w:rPr>
          <w:sz w:val="26"/>
          <w:szCs w:val="26"/>
        </w:rPr>
        <w:t xml:space="preserve"> с доводами жалобы и пояснил, что </w:t>
      </w:r>
      <w:r w:rsidR="007545C2" w:rsidRPr="00697C32">
        <w:rPr>
          <w:sz w:val="26"/>
          <w:szCs w:val="26"/>
        </w:rPr>
        <w:t>аукционная документация была подготовлена в соответствии с требованиями Закона о контрактной системе</w:t>
      </w:r>
      <w:r w:rsidR="002A371D" w:rsidRPr="00697C32">
        <w:rPr>
          <w:sz w:val="26"/>
          <w:szCs w:val="26"/>
        </w:rPr>
        <w:t>.</w:t>
      </w:r>
      <w:r w:rsidR="007545C2" w:rsidRPr="00697C32">
        <w:rPr>
          <w:sz w:val="26"/>
          <w:szCs w:val="26"/>
        </w:rPr>
        <w:t xml:space="preserve"> Изучив современный рынок </w:t>
      </w:r>
      <w:r w:rsidR="00053055" w:rsidRPr="00697C32">
        <w:rPr>
          <w:sz w:val="26"/>
          <w:szCs w:val="26"/>
        </w:rPr>
        <w:t>средств индивидуальной защиты (СИЗ)</w:t>
      </w:r>
      <w:r w:rsidR="007545C2" w:rsidRPr="00697C32">
        <w:rPr>
          <w:sz w:val="26"/>
          <w:szCs w:val="26"/>
        </w:rPr>
        <w:t xml:space="preserve">, заказчик определил, что </w:t>
      </w:r>
      <w:r w:rsidR="00053055" w:rsidRPr="00697C32">
        <w:rPr>
          <w:sz w:val="26"/>
          <w:szCs w:val="26"/>
        </w:rPr>
        <w:t xml:space="preserve">респиратор Р-2, с указанными в аукционной документации требованиями к качественным и функциональным характеристикам респиратора Р-2 </w:t>
      </w:r>
      <w:r w:rsidR="007545C2" w:rsidRPr="00697C32">
        <w:rPr>
          <w:sz w:val="26"/>
          <w:szCs w:val="26"/>
        </w:rPr>
        <w:t xml:space="preserve"> наилучшим образом удовлетворяют потребность заказчика.</w:t>
      </w:r>
    </w:p>
    <w:p w:rsidR="001E3298" w:rsidRPr="00697C32" w:rsidRDefault="001E3298" w:rsidP="007545C2">
      <w:pPr>
        <w:autoSpaceDE w:val="0"/>
        <w:ind w:firstLine="720"/>
        <w:jc w:val="both"/>
        <w:rPr>
          <w:sz w:val="26"/>
          <w:szCs w:val="26"/>
        </w:rPr>
      </w:pPr>
      <w:r w:rsidRPr="00697C32">
        <w:rPr>
          <w:sz w:val="26"/>
          <w:szCs w:val="26"/>
        </w:rPr>
        <w:t>Таким образом, представитель заказчика считает жалобу необоснованной и не подлежащей удовлетворению.</w:t>
      </w:r>
    </w:p>
    <w:p w:rsidR="00EB574B" w:rsidRPr="00697C32" w:rsidRDefault="00EB574B" w:rsidP="00776940">
      <w:pPr>
        <w:autoSpaceDE w:val="0"/>
        <w:ind w:firstLine="720"/>
        <w:jc w:val="both"/>
        <w:rPr>
          <w:sz w:val="26"/>
          <w:szCs w:val="26"/>
        </w:rPr>
      </w:pPr>
      <w:r w:rsidRPr="00697C32">
        <w:rPr>
          <w:sz w:val="26"/>
          <w:szCs w:val="26"/>
        </w:rPr>
        <w:t>Рассмотрев жалобу и приложенные к ней материалы, а также другие документы (копии), представленные заказчиком, выслушав мнения сторон, и проведя внеплановую проверку, Комиссия Липецкого УФАС России по рассмотрению жалобы установила следующее:</w:t>
      </w:r>
    </w:p>
    <w:p w:rsidR="00CA2321" w:rsidRPr="00697C32" w:rsidRDefault="00DA253E" w:rsidP="00776940">
      <w:pPr>
        <w:autoSpaceDE w:val="0"/>
        <w:ind w:firstLine="720"/>
        <w:jc w:val="both"/>
        <w:rPr>
          <w:sz w:val="26"/>
          <w:szCs w:val="26"/>
        </w:rPr>
      </w:pPr>
      <w:r w:rsidRPr="00697C32">
        <w:rPr>
          <w:sz w:val="26"/>
          <w:szCs w:val="26"/>
        </w:rPr>
        <w:t xml:space="preserve"> </w:t>
      </w:r>
      <w:r w:rsidR="00CA2321" w:rsidRPr="00697C32">
        <w:rPr>
          <w:sz w:val="26"/>
          <w:szCs w:val="26"/>
        </w:rPr>
        <w:t xml:space="preserve">Приказом </w:t>
      </w:r>
      <w:r w:rsidR="007E2669" w:rsidRPr="00697C32">
        <w:rPr>
          <w:sz w:val="26"/>
          <w:szCs w:val="26"/>
        </w:rPr>
        <w:t xml:space="preserve"> </w:t>
      </w:r>
      <w:r w:rsidR="001D0DA8" w:rsidRPr="00697C32">
        <w:rPr>
          <w:sz w:val="26"/>
          <w:szCs w:val="26"/>
        </w:rPr>
        <w:t>главного врача ГУЗ «</w:t>
      </w:r>
      <w:r w:rsidR="00C76B8F" w:rsidRPr="00697C32">
        <w:rPr>
          <w:sz w:val="26"/>
          <w:szCs w:val="26"/>
        </w:rPr>
        <w:t>Липецкий областной перинатальный центр</w:t>
      </w:r>
      <w:r w:rsidR="001D0DA8" w:rsidRPr="00697C32">
        <w:rPr>
          <w:sz w:val="26"/>
          <w:szCs w:val="26"/>
        </w:rPr>
        <w:t>»</w:t>
      </w:r>
      <w:r w:rsidR="00CA2321" w:rsidRPr="00697C32">
        <w:rPr>
          <w:sz w:val="26"/>
          <w:szCs w:val="26"/>
        </w:rPr>
        <w:t xml:space="preserve"> </w:t>
      </w:r>
      <w:r w:rsidR="00EB574B" w:rsidRPr="00697C32">
        <w:rPr>
          <w:sz w:val="26"/>
          <w:szCs w:val="26"/>
        </w:rPr>
        <w:t xml:space="preserve">№ </w:t>
      </w:r>
      <w:r w:rsidR="001D0DA8" w:rsidRPr="00697C32">
        <w:rPr>
          <w:sz w:val="26"/>
          <w:szCs w:val="26"/>
        </w:rPr>
        <w:t>1</w:t>
      </w:r>
      <w:r w:rsidR="00C76B8F" w:rsidRPr="00697C32">
        <w:rPr>
          <w:sz w:val="26"/>
          <w:szCs w:val="26"/>
        </w:rPr>
        <w:t>86</w:t>
      </w:r>
      <w:r w:rsidR="00CA2321" w:rsidRPr="00697C32">
        <w:rPr>
          <w:sz w:val="26"/>
          <w:szCs w:val="26"/>
        </w:rPr>
        <w:t xml:space="preserve"> </w:t>
      </w:r>
      <w:r w:rsidR="00322DFE" w:rsidRPr="00697C32">
        <w:rPr>
          <w:sz w:val="26"/>
          <w:szCs w:val="26"/>
        </w:rPr>
        <w:t xml:space="preserve">от </w:t>
      </w:r>
      <w:r w:rsidR="001D0DA8" w:rsidRPr="00697C32">
        <w:rPr>
          <w:sz w:val="26"/>
          <w:szCs w:val="26"/>
        </w:rPr>
        <w:t>0</w:t>
      </w:r>
      <w:r w:rsidR="00C76B8F" w:rsidRPr="00697C32">
        <w:rPr>
          <w:sz w:val="26"/>
          <w:szCs w:val="26"/>
        </w:rPr>
        <w:t>1</w:t>
      </w:r>
      <w:r w:rsidR="00322DFE" w:rsidRPr="00697C32">
        <w:rPr>
          <w:sz w:val="26"/>
          <w:szCs w:val="26"/>
        </w:rPr>
        <w:t>.</w:t>
      </w:r>
      <w:r w:rsidR="00C76B8F" w:rsidRPr="00697C32">
        <w:rPr>
          <w:sz w:val="26"/>
          <w:szCs w:val="26"/>
        </w:rPr>
        <w:t>10</w:t>
      </w:r>
      <w:r w:rsidR="00322DFE" w:rsidRPr="00697C32">
        <w:rPr>
          <w:sz w:val="26"/>
          <w:szCs w:val="26"/>
        </w:rPr>
        <w:t>.201</w:t>
      </w:r>
      <w:r w:rsidR="00044CF0" w:rsidRPr="00697C32">
        <w:rPr>
          <w:sz w:val="26"/>
          <w:szCs w:val="26"/>
        </w:rPr>
        <w:t>4</w:t>
      </w:r>
      <w:r w:rsidR="00322DFE" w:rsidRPr="00697C32">
        <w:rPr>
          <w:sz w:val="26"/>
          <w:szCs w:val="26"/>
        </w:rPr>
        <w:t xml:space="preserve"> принято решение </w:t>
      </w:r>
      <w:r w:rsidR="007E2669" w:rsidRPr="00697C32">
        <w:rPr>
          <w:sz w:val="26"/>
          <w:szCs w:val="26"/>
        </w:rPr>
        <w:t xml:space="preserve">об осуществлении закупки </w:t>
      </w:r>
      <w:r w:rsidR="00C76B8F" w:rsidRPr="00697C32">
        <w:rPr>
          <w:sz w:val="26"/>
          <w:szCs w:val="26"/>
        </w:rPr>
        <w:t>средств индивидуальной защиты</w:t>
      </w:r>
      <w:r w:rsidR="007E2669" w:rsidRPr="00697C32">
        <w:rPr>
          <w:sz w:val="26"/>
          <w:szCs w:val="26"/>
        </w:rPr>
        <w:t xml:space="preserve"> путем проведения аукциона в электронной форме</w:t>
      </w:r>
      <w:r w:rsidR="00CA2321" w:rsidRPr="00697C32">
        <w:rPr>
          <w:sz w:val="26"/>
          <w:szCs w:val="26"/>
        </w:rPr>
        <w:t>.</w:t>
      </w:r>
    </w:p>
    <w:p w:rsidR="00C232A6" w:rsidRPr="00697C32" w:rsidRDefault="00C232A6" w:rsidP="00776940">
      <w:pPr>
        <w:autoSpaceDE w:val="0"/>
        <w:ind w:firstLine="720"/>
        <w:jc w:val="both"/>
        <w:rPr>
          <w:sz w:val="26"/>
          <w:szCs w:val="26"/>
        </w:rPr>
      </w:pPr>
      <w:r w:rsidRPr="00697C32">
        <w:rPr>
          <w:sz w:val="26"/>
          <w:szCs w:val="26"/>
        </w:rPr>
        <w:t>Приказом  главного врача ГУЗ «Липецкий областной перинатальный центр» № 201 от 31.10.2014</w:t>
      </w:r>
      <w:r w:rsidR="00D57AD0" w:rsidRPr="00697C32">
        <w:rPr>
          <w:sz w:val="26"/>
          <w:szCs w:val="26"/>
        </w:rPr>
        <w:t xml:space="preserve"> утвержден состав единой комиссии</w:t>
      </w:r>
      <w:r w:rsidRPr="00697C32">
        <w:rPr>
          <w:sz w:val="26"/>
          <w:szCs w:val="26"/>
        </w:rPr>
        <w:t>.</w:t>
      </w:r>
    </w:p>
    <w:p w:rsidR="00322DFE" w:rsidRPr="00697C32" w:rsidRDefault="00322DFE" w:rsidP="00776940">
      <w:pPr>
        <w:autoSpaceDE w:val="0"/>
        <w:ind w:firstLine="720"/>
        <w:jc w:val="both"/>
        <w:rPr>
          <w:sz w:val="26"/>
          <w:szCs w:val="26"/>
        </w:rPr>
      </w:pPr>
      <w:r w:rsidRPr="00697C32">
        <w:rPr>
          <w:sz w:val="26"/>
          <w:szCs w:val="26"/>
        </w:rPr>
        <w:t xml:space="preserve">Как следует из материалов, представленных на рассмотрение жалобы, </w:t>
      </w:r>
      <w:r w:rsidR="00A81F1A" w:rsidRPr="00697C32">
        <w:rPr>
          <w:sz w:val="26"/>
          <w:szCs w:val="26"/>
        </w:rPr>
        <w:t xml:space="preserve">документация об </w:t>
      </w:r>
      <w:r w:rsidR="00E669F8" w:rsidRPr="00697C32">
        <w:rPr>
          <w:sz w:val="26"/>
          <w:szCs w:val="26"/>
        </w:rPr>
        <w:t xml:space="preserve">электронном аукционе </w:t>
      </w:r>
      <w:r w:rsidR="00E0712C" w:rsidRPr="00697C32">
        <w:rPr>
          <w:sz w:val="26"/>
          <w:szCs w:val="26"/>
        </w:rPr>
        <w:t xml:space="preserve">на </w:t>
      </w:r>
      <w:r w:rsidR="00D57AD0" w:rsidRPr="00697C32">
        <w:rPr>
          <w:sz w:val="26"/>
          <w:szCs w:val="26"/>
        </w:rPr>
        <w:t xml:space="preserve">закупку средств индивидуальной защиты </w:t>
      </w:r>
      <w:r w:rsidR="00A81F1A" w:rsidRPr="00697C32">
        <w:rPr>
          <w:sz w:val="26"/>
          <w:szCs w:val="26"/>
        </w:rPr>
        <w:t xml:space="preserve">утверждена </w:t>
      </w:r>
      <w:r w:rsidR="007E2669" w:rsidRPr="00697C32">
        <w:rPr>
          <w:sz w:val="26"/>
          <w:szCs w:val="26"/>
        </w:rPr>
        <w:t xml:space="preserve">и.о. </w:t>
      </w:r>
      <w:r w:rsidR="00E0712C" w:rsidRPr="00697C32">
        <w:rPr>
          <w:sz w:val="26"/>
          <w:szCs w:val="26"/>
        </w:rPr>
        <w:t>главного врача ГУЗ «</w:t>
      </w:r>
      <w:r w:rsidR="00D57AD0" w:rsidRPr="00697C32">
        <w:rPr>
          <w:sz w:val="26"/>
          <w:szCs w:val="26"/>
        </w:rPr>
        <w:t>Липецкий областной перинатальный центр</w:t>
      </w:r>
      <w:r w:rsidR="00E0712C" w:rsidRPr="00697C32">
        <w:rPr>
          <w:sz w:val="26"/>
          <w:szCs w:val="26"/>
        </w:rPr>
        <w:t>»</w:t>
      </w:r>
      <w:r w:rsidR="0074366C" w:rsidRPr="00697C32">
        <w:rPr>
          <w:sz w:val="26"/>
          <w:szCs w:val="26"/>
        </w:rPr>
        <w:t xml:space="preserve"> </w:t>
      </w:r>
      <w:r w:rsidR="00D57AD0" w:rsidRPr="00697C32">
        <w:rPr>
          <w:sz w:val="26"/>
          <w:szCs w:val="26"/>
        </w:rPr>
        <w:t>10</w:t>
      </w:r>
      <w:r w:rsidR="0074366C" w:rsidRPr="00697C32">
        <w:rPr>
          <w:sz w:val="26"/>
          <w:szCs w:val="26"/>
        </w:rPr>
        <w:t>.</w:t>
      </w:r>
      <w:r w:rsidR="00D57AD0" w:rsidRPr="00697C32">
        <w:rPr>
          <w:sz w:val="26"/>
          <w:szCs w:val="26"/>
        </w:rPr>
        <w:t>11</w:t>
      </w:r>
      <w:r w:rsidR="0074366C" w:rsidRPr="00697C32">
        <w:rPr>
          <w:sz w:val="26"/>
          <w:szCs w:val="26"/>
        </w:rPr>
        <w:t>.201</w:t>
      </w:r>
      <w:r w:rsidR="00E669F8" w:rsidRPr="00697C32">
        <w:rPr>
          <w:sz w:val="26"/>
          <w:szCs w:val="26"/>
        </w:rPr>
        <w:t>4</w:t>
      </w:r>
      <w:r w:rsidR="007A01BE" w:rsidRPr="00697C32">
        <w:rPr>
          <w:sz w:val="26"/>
          <w:szCs w:val="26"/>
        </w:rPr>
        <w:t>.</w:t>
      </w:r>
    </w:p>
    <w:p w:rsidR="00E0712C" w:rsidRPr="00697C32" w:rsidRDefault="00E0712C" w:rsidP="00E0712C">
      <w:pPr>
        <w:autoSpaceDE w:val="0"/>
        <w:ind w:firstLine="720"/>
        <w:jc w:val="both"/>
        <w:rPr>
          <w:sz w:val="26"/>
          <w:szCs w:val="26"/>
        </w:rPr>
      </w:pPr>
      <w:r w:rsidRPr="00697C32">
        <w:rPr>
          <w:sz w:val="26"/>
          <w:szCs w:val="26"/>
        </w:rPr>
        <w:t xml:space="preserve">В тот же день заказчиком на официальном сайте </w:t>
      </w:r>
      <w:hyperlink r:id="rId8" w:history="1">
        <w:r w:rsidRPr="00697C32">
          <w:rPr>
            <w:rStyle w:val="a3"/>
            <w:sz w:val="26"/>
            <w:szCs w:val="26"/>
            <w:lang w:val="en-US"/>
          </w:rPr>
          <w:t>www</w:t>
        </w:r>
        <w:r w:rsidRPr="00697C32">
          <w:rPr>
            <w:rStyle w:val="a3"/>
            <w:sz w:val="26"/>
            <w:szCs w:val="26"/>
          </w:rPr>
          <w:t>.</w:t>
        </w:r>
        <w:r w:rsidRPr="00697C32">
          <w:rPr>
            <w:rStyle w:val="a3"/>
            <w:sz w:val="26"/>
            <w:szCs w:val="26"/>
            <w:lang w:val="en-US"/>
          </w:rPr>
          <w:t>zakupki</w:t>
        </w:r>
        <w:r w:rsidRPr="00697C32">
          <w:rPr>
            <w:rStyle w:val="a3"/>
            <w:sz w:val="26"/>
            <w:szCs w:val="26"/>
          </w:rPr>
          <w:t>.</w:t>
        </w:r>
        <w:r w:rsidRPr="00697C32">
          <w:rPr>
            <w:rStyle w:val="a3"/>
            <w:sz w:val="26"/>
            <w:szCs w:val="26"/>
            <w:lang w:val="en-US"/>
          </w:rPr>
          <w:t>gov</w:t>
        </w:r>
        <w:r w:rsidRPr="00697C32">
          <w:rPr>
            <w:rStyle w:val="a3"/>
            <w:sz w:val="26"/>
            <w:szCs w:val="26"/>
          </w:rPr>
          <w:t>.</w:t>
        </w:r>
        <w:r w:rsidRPr="00697C32">
          <w:rPr>
            <w:rStyle w:val="a3"/>
            <w:sz w:val="26"/>
            <w:szCs w:val="26"/>
            <w:lang w:val="en-US"/>
          </w:rPr>
          <w:t>ru</w:t>
        </w:r>
      </w:hyperlink>
      <w:r w:rsidRPr="00697C32">
        <w:rPr>
          <w:sz w:val="26"/>
          <w:szCs w:val="26"/>
        </w:rPr>
        <w:t xml:space="preserve"> размещено извещение о проведении указанного электронного аукциона.</w:t>
      </w:r>
    </w:p>
    <w:p w:rsidR="00E0712C" w:rsidRPr="00697C32" w:rsidRDefault="00E0712C" w:rsidP="00E0712C">
      <w:pPr>
        <w:autoSpaceDE w:val="0"/>
        <w:ind w:firstLine="720"/>
        <w:jc w:val="both"/>
        <w:rPr>
          <w:sz w:val="26"/>
          <w:szCs w:val="26"/>
        </w:rPr>
      </w:pPr>
      <w:r w:rsidRPr="00697C32">
        <w:rPr>
          <w:color w:val="000000"/>
          <w:sz w:val="26"/>
          <w:szCs w:val="26"/>
        </w:rPr>
        <w:t>Частью 2 статьи 8 Закона о контрактной системе установлено, что к</w:t>
      </w:r>
      <w:r w:rsidRPr="00697C32">
        <w:rPr>
          <w:sz w:val="26"/>
          <w:szCs w:val="26"/>
        </w:rPr>
        <w:t>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B57A43" w:rsidRPr="00697C32" w:rsidRDefault="00E0712C" w:rsidP="00776940">
      <w:pPr>
        <w:autoSpaceDE w:val="0"/>
        <w:ind w:firstLine="720"/>
        <w:jc w:val="both"/>
        <w:rPr>
          <w:sz w:val="26"/>
          <w:szCs w:val="26"/>
        </w:rPr>
      </w:pPr>
      <w:r w:rsidRPr="00697C32">
        <w:rPr>
          <w:sz w:val="26"/>
          <w:szCs w:val="26"/>
        </w:rPr>
        <w:t>Согласно п. 1 ч. 1 ст. 64 Закона о контрактной системе документация об электронном аукционе наряду с информацией, указанной в извещении о проведении такого аукциона, должна содержать наименование и описание объекта закупки и условия контракта в соответствии со ст. 33 настоящего Федерального закона, в том числе обоснование начальной (максимальной) цены контракта.</w:t>
      </w:r>
    </w:p>
    <w:p w:rsidR="00C639F7" w:rsidRPr="00697C32" w:rsidRDefault="00C639F7" w:rsidP="00C639F7">
      <w:pPr>
        <w:autoSpaceDE w:val="0"/>
        <w:ind w:firstLine="720"/>
        <w:jc w:val="both"/>
        <w:rPr>
          <w:color w:val="000000" w:themeColor="text1"/>
          <w:sz w:val="26"/>
          <w:szCs w:val="26"/>
        </w:rPr>
      </w:pPr>
      <w:r w:rsidRPr="00697C32">
        <w:rPr>
          <w:color w:val="000000" w:themeColor="text1"/>
          <w:sz w:val="26"/>
          <w:szCs w:val="26"/>
        </w:rPr>
        <w:t>В соответствии с п. 1 ч. 1 ст. 33 Закона о контрактной системе описание объекта закупки должно носить объективный характер.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места происхождения товара или наименование производителя, а также требования к товарам, информации, работам, услугам при условии, что такие требования влекут за собой ограничение количества участников закупки, за исключени</w:t>
      </w:r>
      <w:r w:rsidRPr="00697C32">
        <w:rPr>
          <w:color w:val="000000" w:themeColor="text1"/>
          <w:sz w:val="26"/>
          <w:szCs w:val="26"/>
        </w:rPr>
        <w:lastRenderedPageBreak/>
        <w:t>ем случаев, если не имеется другого способа, обеспечивающего более точное и четкое описание характеристик объекта закупки. Документация о закупке может содержать указание на товарные знаки в случае, если при выполнении работ, оказании услуг предполагается использовать товары, поставки которых не являются предметом контракта. При этом обязательным условием является включение в описание объекта закупки слов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C639F7" w:rsidRPr="00697C32" w:rsidRDefault="00C639F7" w:rsidP="00C639F7">
      <w:pPr>
        <w:pStyle w:val="ConsPlusNormal"/>
        <w:spacing w:line="100" w:lineRule="atLeast"/>
        <w:ind w:firstLine="540"/>
        <w:jc w:val="both"/>
        <w:rPr>
          <w:rFonts w:ascii="Times New Roman" w:hAnsi="Times New Roman" w:cs="Times New Roman"/>
          <w:color w:val="000000"/>
          <w:sz w:val="26"/>
          <w:szCs w:val="26"/>
        </w:rPr>
      </w:pPr>
      <w:r w:rsidRPr="00697C32">
        <w:rPr>
          <w:rFonts w:ascii="Times New Roman" w:hAnsi="Times New Roman" w:cs="Times New Roman"/>
          <w:color w:val="000000"/>
          <w:sz w:val="26"/>
          <w:szCs w:val="26"/>
        </w:rPr>
        <w:t>Из указанных норм следует, что заказчик вправе определить в документации об аукционе такие требования к качеству, техническим и функциональным характеристикам товара, работ, услуг,  которые соответствуют его потребностям,   обеспечивают эффективное использование бюджетных средств без права на ограничение количества участников размещения заказа.</w:t>
      </w:r>
    </w:p>
    <w:p w:rsidR="005A424A" w:rsidRPr="00697C32" w:rsidRDefault="001400B5" w:rsidP="00776940">
      <w:pPr>
        <w:autoSpaceDE w:val="0"/>
        <w:ind w:firstLine="720"/>
        <w:jc w:val="both"/>
        <w:rPr>
          <w:sz w:val="26"/>
          <w:szCs w:val="26"/>
        </w:rPr>
      </w:pPr>
      <w:r w:rsidRPr="00697C32">
        <w:rPr>
          <w:sz w:val="26"/>
          <w:szCs w:val="26"/>
        </w:rPr>
        <w:t xml:space="preserve">В ходе рассмотрения жалобы и проведения внеплановой проверки Комиссией Липецкого УФАС России было установлено, что заказчиком в </w:t>
      </w:r>
      <w:r w:rsidR="00DA100C" w:rsidRPr="00697C32">
        <w:rPr>
          <w:sz w:val="26"/>
          <w:szCs w:val="26"/>
        </w:rPr>
        <w:t xml:space="preserve">п. </w:t>
      </w:r>
      <w:r w:rsidR="005A424A" w:rsidRPr="00697C32">
        <w:rPr>
          <w:sz w:val="26"/>
          <w:szCs w:val="26"/>
        </w:rPr>
        <w:t>2</w:t>
      </w:r>
      <w:r w:rsidR="00DA100C" w:rsidRPr="00697C32">
        <w:rPr>
          <w:sz w:val="26"/>
          <w:szCs w:val="26"/>
        </w:rPr>
        <w:t xml:space="preserve"> </w:t>
      </w:r>
      <w:r w:rsidR="005A424A" w:rsidRPr="00697C32">
        <w:rPr>
          <w:sz w:val="26"/>
          <w:szCs w:val="26"/>
        </w:rPr>
        <w:t xml:space="preserve">Технического задания </w:t>
      </w:r>
      <w:r w:rsidRPr="00697C32">
        <w:rPr>
          <w:sz w:val="26"/>
          <w:szCs w:val="26"/>
        </w:rPr>
        <w:t xml:space="preserve">аукционной документации </w:t>
      </w:r>
      <w:r w:rsidR="00A82F35" w:rsidRPr="00697C32">
        <w:rPr>
          <w:sz w:val="26"/>
          <w:szCs w:val="26"/>
        </w:rPr>
        <w:t>у</w:t>
      </w:r>
      <w:r w:rsidRPr="00697C32">
        <w:rPr>
          <w:sz w:val="26"/>
          <w:szCs w:val="26"/>
        </w:rPr>
        <w:t xml:space="preserve">становлены требования к </w:t>
      </w:r>
      <w:r w:rsidR="00DA100C" w:rsidRPr="00697C32">
        <w:rPr>
          <w:sz w:val="26"/>
          <w:szCs w:val="26"/>
        </w:rPr>
        <w:t xml:space="preserve">качеству, техническим, функциональным характеристикам (потребительским свойствам) </w:t>
      </w:r>
      <w:r w:rsidR="005A424A" w:rsidRPr="00697C32">
        <w:rPr>
          <w:sz w:val="26"/>
          <w:szCs w:val="26"/>
        </w:rPr>
        <w:t>респиратора Р-2</w:t>
      </w:r>
      <w:r w:rsidRPr="00697C32">
        <w:rPr>
          <w:sz w:val="26"/>
          <w:szCs w:val="26"/>
        </w:rPr>
        <w:t>,</w:t>
      </w:r>
      <w:r w:rsidR="00DA100C" w:rsidRPr="00697C32">
        <w:rPr>
          <w:sz w:val="26"/>
          <w:szCs w:val="26"/>
        </w:rPr>
        <w:t xml:space="preserve"> в том числе</w:t>
      </w:r>
      <w:r w:rsidR="005A424A" w:rsidRPr="00697C32">
        <w:rPr>
          <w:sz w:val="26"/>
          <w:szCs w:val="26"/>
        </w:rPr>
        <w:t>:</w:t>
      </w:r>
    </w:p>
    <w:p w:rsidR="005A424A" w:rsidRPr="00697C32" w:rsidRDefault="005A424A" w:rsidP="005A424A">
      <w:pPr>
        <w:autoSpaceDE w:val="0"/>
        <w:ind w:firstLine="720"/>
        <w:jc w:val="both"/>
        <w:rPr>
          <w:sz w:val="26"/>
          <w:szCs w:val="26"/>
        </w:rPr>
      </w:pPr>
      <w:r w:rsidRPr="00697C32">
        <w:rPr>
          <w:sz w:val="26"/>
          <w:szCs w:val="26"/>
        </w:rPr>
        <w:t>- Поставляемая продукция должна пройти все стадии постановки на производство согласно ГОСТ РВ 15.301-2003 «Система разработки и постановки продукции на производство. Военная техника. Постановка на производство изделий. Основные положения»;</w:t>
      </w:r>
    </w:p>
    <w:p w:rsidR="005A424A" w:rsidRPr="00697C32" w:rsidRDefault="005A424A" w:rsidP="005A424A">
      <w:pPr>
        <w:autoSpaceDE w:val="0"/>
        <w:ind w:firstLine="720"/>
        <w:jc w:val="both"/>
        <w:rPr>
          <w:sz w:val="26"/>
          <w:szCs w:val="26"/>
        </w:rPr>
      </w:pPr>
      <w:r w:rsidRPr="00697C32">
        <w:rPr>
          <w:sz w:val="26"/>
          <w:szCs w:val="26"/>
        </w:rPr>
        <w:t>- Партия респираторов сопровождается свидетельством о приемке военного предс</w:t>
      </w:r>
      <w:r w:rsidR="00B86518" w:rsidRPr="00697C32">
        <w:rPr>
          <w:sz w:val="26"/>
          <w:szCs w:val="26"/>
        </w:rPr>
        <w:t>т</w:t>
      </w:r>
      <w:r w:rsidRPr="00697C32">
        <w:rPr>
          <w:sz w:val="26"/>
          <w:szCs w:val="26"/>
        </w:rPr>
        <w:t>авителя Минобороны России (ВП МО РФ). Паспорт заверяется печатью ВП МО РФ и печатью завода-изготовителя;</w:t>
      </w:r>
    </w:p>
    <w:p w:rsidR="005A424A" w:rsidRPr="00697C32" w:rsidRDefault="005A424A" w:rsidP="005A424A">
      <w:pPr>
        <w:autoSpaceDE w:val="0"/>
        <w:ind w:firstLine="720"/>
        <w:jc w:val="both"/>
        <w:rPr>
          <w:sz w:val="26"/>
          <w:szCs w:val="26"/>
        </w:rPr>
      </w:pPr>
      <w:r w:rsidRPr="00697C32">
        <w:rPr>
          <w:sz w:val="26"/>
          <w:szCs w:val="26"/>
        </w:rPr>
        <w:t>- Партия респираторов сопровождается заключением представителя Заказчика;</w:t>
      </w:r>
    </w:p>
    <w:p w:rsidR="005A424A" w:rsidRPr="00697C32" w:rsidRDefault="005A424A" w:rsidP="005A424A">
      <w:pPr>
        <w:autoSpaceDE w:val="0"/>
        <w:ind w:firstLine="720"/>
        <w:jc w:val="both"/>
        <w:rPr>
          <w:sz w:val="26"/>
          <w:szCs w:val="26"/>
        </w:rPr>
      </w:pPr>
      <w:r w:rsidRPr="00697C32">
        <w:rPr>
          <w:sz w:val="26"/>
          <w:szCs w:val="26"/>
        </w:rPr>
        <w:t>- Партия респираторов сопровождается сертификатом соответствия в системе добровольной сертификации «Военный регистр»;</w:t>
      </w:r>
    </w:p>
    <w:p w:rsidR="00C62230" w:rsidRPr="00697C32" w:rsidRDefault="005A424A" w:rsidP="005A424A">
      <w:pPr>
        <w:autoSpaceDE w:val="0"/>
        <w:ind w:firstLine="720"/>
        <w:jc w:val="both"/>
        <w:rPr>
          <w:sz w:val="26"/>
          <w:szCs w:val="26"/>
        </w:rPr>
      </w:pPr>
      <w:r w:rsidRPr="00697C32">
        <w:rPr>
          <w:sz w:val="26"/>
          <w:szCs w:val="26"/>
        </w:rPr>
        <w:t>- Срок гарантийного хранения 7 лет</w:t>
      </w:r>
      <w:r w:rsidR="00C315D7" w:rsidRPr="00697C32">
        <w:rPr>
          <w:sz w:val="26"/>
          <w:szCs w:val="26"/>
        </w:rPr>
        <w:t xml:space="preserve">. </w:t>
      </w:r>
    </w:p>
    <w:p w:rsidR="00B86518" w:rsidRPr="00697C32" w:rsidRDefault="002232EF" w:rsidP="002232EF">
      <w:pPr>
        <w:autoSpaceDE w:val="0"/>
        <w:jc w:val="both"/>
        <w:rPr>
          <w:sz w:val="26"/>
          <w:szCs w:val="26"/>
        </w:rPr>
      </w:pPr>
      <w:r w:rsidRPr="00697C32">
        <w:rPr>
          <w:sz w:val="26"/>
          <w:szCs w:val="26"/>
        </w:rPr>
        <w:tab/>
        <w:t xml:space="preserve">Согласно п. 4 Постановления Правительства РФ от 11 августа 1995г. № 804 «О Военных представительствах Министерства обороны Российской Федерации» (далее по тексту – Положение о военных представительствах МО РФ). Положение о военных представительствах МО РФ распространяет свое действие на военные представительства Министерства внутренних дел Российской Федерации, Министерства Российской Федерации по делам гражданской обороны, чрезвычайным ситуациям и ликвидации последствий стихийных бедствий, </w:t>
      </w:r>
      <w:r w:rsidR="001138F6" w:rsidRPr="00697C32">
        <w:rPr>
          <w:sz w:val="26"/>
          <w:szCs w:val="26"/>
        </w:rPr>
        <w:t>Федеральной службы безопасности Российской Федерации, Федеральной пограничной службы Российской Федерации, Федерального агентства правительственной связи и информации при Президенте РФ.</w:t>
      </w:r>
    </w:p>
    <w:p w:rsidR="001138F6" w:rsidRPr="00697C32" w:rsidRDefault="001138F6" w:rsidP="002232EF">
      <w:pPr>
        <w:autoSpaceDE w:val="0"/>
        <w:jc w:val="both"/>
        <w:rPr>
          <w:sz w:val="26"/>
          <w:szCs w:val="26"/>
        </w:rPr>
      </w:pPr>
      <w:r w:rsidRPr="00697C32">
        <w:rPr>
          <w:sz w:val="26"/>
          <w:szCs w:val="26"/>
        </w:rPr>
        <w:tab/>
        <w:t>В соответствии с пунктом 1 Положения о военных представительствах МО РФ военные представительства Министерства обороны Российской Федерации (далее именуются военные представительства) создаются для контроля качества и приемки военной продукции на предприятиях, в организациях и учреждениях независимо от ведомственной подчиненности и форм собственности (далее именуются организации), осуществляющих в интересах обороны разработку, испытания, производство, поставку и утилизацию этой продукции.</w:t>
      </w:r>
    </w:p>
    <w:p w:rsidR="001138F6" w:rsidRPr="00697C32" w:rsidRDefault="001138F6" w:rsidP="002232EF">
      <w:pPr>
        <w:autoSpaceDE w:val="0"/>
        <w:jc w:val="both"/>
        <w:rPr>
          <w:sz w:val="26"/>
          <w:szCs w:val="26"/>
        </w:rPr>
      </w:pPr>
      <w:r w:rsidRPr="00697C32">
        <w:rPr>
          <w:sz w:val="26"/>
          <w:szCs w:val="26"/>
        </w:rPr>
        <w:tab/>
        <w:t>Как было установлено, респираторы Р-2 к вооружению и военной технике не относятся.</w:t>
      </w:r>
    </w:p>
    <w:p w:rsidR="00642E6A" w:rsidRPr="00697C32" w:rsidRDefault="00642E6A" w:rsidP="00642E6A">
      <w:pPr>
        <w:autoSpaceDE w:val="0"/>
        <w:ind w:firstLine="720"/>
        <w:jc w:val="both"/>
        <w:rPr>
          <w:sz w:val="26"/>
          <w:szCs w:val="26"/>
        </w:rPr>
      </w:pPr>
      <w:r w:rsidRPr="00697C32">
        <w:rPr>
          <w:sz w:val="26"/>
          <w:szCs w:val="26"/>
        </w:rPr>
        <w:lastRenderedPageBreak/>
        <w:t>Комиссия пришла к выводу, что требования к респираторам Р-2 о том, что поставляемая продукция должна пройти все стадии постановки на производство согласно ГОСТ РВ 15.301-2003 «Система разработки и постановки продукции на производство. Военная техника. Постановка на производство изделий. Основные положения», а также, что партия респираторов сопровождается свидетельством о приемке военного представителя Минобороны России (ВП МО РФ). Паспорт заверяется печатью ВП МО РФ и печатью завода-изготовителя установлены в нарушение п. 1 ч. 1 ст. 33 Закона о контрактной системе.</w:t>
      </w:r>
    </w:p>
    <w:p w:rsidR="00642E6A" w:rsidRPr="00697C32" w:rsidRDefault="00642E6A" w:rsidP="00642E6A">
      <w:pPr>
        <w:autoSpaceDE w:val="0"/>
        <w:ind w:firstLine="720"/>
        <w:jc w:val="both"/>
        <w:rPr>
          <w:sz w:val="26"/>
          <w:szCs w:val="26"/>
        </w:rPr>
      </w:pPr>
      <w:r w:rsidRPr="00697C32">
        <w:rPr>
          <w:sz w:val="26"/>
          <w:szCs w:val="26"/>
        </w:rPr>
        <w:t>Установление требования о том, что партия респираторов сопровождается заключением представителя Заказчика, также не предусмотрено Законом о контрактной системе.</w:t>
      </w:r>
    </w:p>
    <w:p w:rsidR="00063004" w:rsidRPr="00697C32" w:rsidRDefault="00063004" w:rsidP="00063004">
      <w:pPr>
        <w:autoSpaceDE w:val="0"/>
        <w:ind w:firstLine="720"/>
        <w:jc w:val="both"/>
        <w:rPr>
          <w:sz w:val="26"/>
          <w:szCs w:val="26"/>
        </w:rPr>
      </w:pPr>
      <w:r w:rsidRPr="00697C32">
        <w:rPr>
          <w:sz w:val="26"/>
          <w:szCs w:val="26"/>
        </w:rPr>
        <w:t>Частью 2 статьи 33 Закона о контрактной системе установлено, что документация о закупке в соответствии с требованиями, указанными в части 1 настоящей статьи,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063004" w:rsidRPr="00697C32" w:rsidRDefault="00063004" w:rsidP="00642E6A">
      <w:pPr>
        <w:autoSpaceDE w:val="0"/>
        <w:ind w:firstLine="720"/>
        <w:jc w:val="both"/>
        <w:rPr>
          <w:sz w:val="26"/>
          <w:szCs w:val="26"/>
        </w:rPr>
      </w:pPr>
      <w:r w:rsidRPr="00697C32">
        <w:rPr>
          <w:sz w:val="26"/>
          <w:szCs w:val="26"/>
        </w:rPr>
        <w:t>В соответствии с частью 3 статьи 33 Закона о контрактной системе установлено не допускается включение в документацию о закупке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
    <w:p w:rsidR="00063004" w:rsidRPr="00697C32" w:rsidRDefault="00063004" w:rsidP="00063004">
      <w:pPr>
        <w:autoSpaceDE w:val="0"/>
        <w:ind w:firstLine="720"/>
        <w:jc w:val="both"/>
        <w:rPr>
          <w:sz w:val="26"/>
          <w:szCs w:val="26"/>
        </w:rPr>
      </w:pPr>
      <w:r w:rsidRPr="00697C32">
        <w:rPr>
          <w:sz w:val="26"/>
          <w:szCs w:val="26"/>
        </w:rPr>
        <w:t xml:space="preserve">В нарушение данных норм заказчиком установлены требования о том, что партия респираторов сопровождается сертификатом соответствия в системе </w:t>
      </w:r>
      <w:r w:rsidRPr="00697C32">
        <w:rPr>
          <w:b/>
          <w:sz w:val="26"/>
          <w:szCs w:val="26"/>
        </w:rPr>
        <w:t>добровольной</w:t>
      </w:r>
      <w:r w:rsidRPr="00697C32">
        <w:rPr>
          <w:sz w:val="26"/>
          <w:szCs w:val="26"/>
        </w:rPr>
        <w:t xml:space="preserve"> сертификации «Военный регистр», а также, что срок гарантийного хранения респиратора должен составлять 7 лет. </w:t>
      </w:r>
    </w:p>
    <w:p w:rsidR="00063004" w:rsidRPr="00697C32" w:rsidRDefault="00063004" w:rsidP="00063004">
      <w:pPr>
        <w:autoSpaceDE w:val="0"/>
        <w:ind w:firstLine="720"/>
        <w:jc w:val="both"/>
        <w:rPr>
          <w:sz w:val="26"/>
          <w:szCs w:val="26"/>
        </w:rPr>
      </w:pPr>
      <w:r w:rsidRPr="00697C32">
        <w:rPr>
          <w:sz w:val="26"/>
          <w:szCs w:val="26"/>
        </w:rPr>
        <w:t>Комиссия Липецкого УФАС пришла к выводу, что установление данных требований противоречит требованиям действующего законодательства</w:t>
      </w:r>
      <w:r w:rsidR="004664DB" w:rsidRPr="00697C32">
        <w:rPr>
          <w:sz w:val="26"/>
          <w:szCs w:val="26"/>
        </w:rPr>
        <w:t>, нарушает права и законные интересы, а также ограничивает количество участников закупки.</w:t>
      </w:r>
    </w:p>
    <w:p w:rsidR="00575EA4" w:rsidRPr="00697C32" w:rsidRDefault="004B0AD9" w:rsidP="00776940">
      <w:pPr>
        <w:autoSpaceDE w:val="0"/>
        <w:ind w:firstLine="720"/>
        <w:jc w:val="both"/>
        <w:rPr>
          <w:sz w:val="26"/>
          <w:szCs w:val="26"/>
        </w:rPr>
      </w:pPr>
      <w:r w:rsidRPr="00697C32">
        <w:rPr>
          <w:sz w:val="26"/>
          <w:szCs w:val="26"/>
        </w:rPr>
        <w:t xml:space="preserve">Вместе с тем, согласно протоколу № </w:t>
      </w:r>
      <w:r w:rsidR="00D922AD" w:rsidRPr="00697C32">
        <w:rPr>
          <w:sz w:val="26"/>
          <w:szCs w:val="26"/>
        </w:rPr>
        <w:t>0346200005414000223-1</w:t>
      </w:r>
      <w:r w:rsidRPr="00697C32">
        <w:rPr>
          <w:sz w:val="26"/>
          <w:szCs w:val="26"/>
        </w:rPr>
        <w:t xml:space="preserve"> от  </w:t>
      </w:r>
      <w:r w:rsidR="00D922AD" w:rsidRPr="00697C32">
        <w:rPr>
          <w:sz w:val="26"/>
          <w:szCs w:val="26"/>
        </w:rPr>
        <w:t>19</w:t>
      </w:r>
      <w:r w:rsidRPr="00697C32">
        <w:rPr>
          <w:sz w:val="26"/>
          <w:szCs w:val="26"/>
        </w:rPr>
        <w:t>.</w:t>
      </w:r>
      <w:r w:rsidR="00D922AD" w:rsidRPr="00697C32">
        <w:rPr>
          <w:sz w:val="26"/>
          <w:szCs w:val="26"/>
        </w:rPr>
        <w:t>11</w:t>
      </w:r>
      <w:r w:rsidRPr="00697C32">
        <w:rPr>
          <w:sz w:val="26"/>
          <w:szCs w:val="26"/>
        </w:rPr>
        <w:t xml:space="preserve">.2014 рассмотрения заявок на участие в аукционе в электронной форме на участие в аукционе было подано четыре заявки с порядковыми номерами </w:t>
      </w:r>
      <w:r w:rsidR="00D922AD" w:rsidRPr="00697C32">
        <w:rPr>
          <w:sz w:val="26"/>
          <w:szCs w:val="26"/>
        </w:rPr>
        <w:t>3571470, 2581101, 1519141, 1813731.</w:t>
      </w:r>
      <w:r w:rsidRPr="00697C32">
        <w:rPr>
          <w:sz w:val="26"/>
          <w:szCs w:val="26"/>
        </w:rPr>
        <w:t xml:space="preserve"> </w:t>
      </w:r>
      <w:r w:rsidR="00D922AD" w:rsidRPr="00697C32">
        <w:rPr>
          <w:sz w:val="26"/>
          <w:szCs w:val="26"/>
        </w:rPr>
        <w:t>Заявки с порядковыми номерами</w:t>
      </w:r>
      <w:r w:rsidRPr="00697C32">
        <w:rPr>
          <w:sz w:val="26"/>
          <w:szCs w:val="26"/>
        </w:rPr>
        <w:t xml:space="preserve"> </w:t>
      </w:r>
      <w:r w:rsidR="00D922AD" w:rsidRPr="00697C32">
        <w:rPr>
          <w:sz w:val="26"/>
          <w:szCs w:val="26"/>
        </w:rPr>
        <w:t xml:space="preserve">3571470, 2581101, 1519141 </w:t>
      </w:r>
      <w:r w:rsidRPr="00697C32">
        <w:rPr>
          <w:sz w:val="26"/>
          <w:szCs w:val="26"/>
        </w:rPr>
        <w:t xml:space="preserve">были признаны </w:t>
      </w:r>
      <w:r w:rsidR="00D922AD" w:rsidRPr="00697C32">
        <w:rPr>
          <w:sz w:val="26"/>
          <w:szCs w:val="26"/>
        </w:rPr>
        <w:t>единой</w:t>
      </w:r>
      <w:r w:rsidRPr="00697C32">
        <w:rPr>
          <w:sz w:val="26"/>
          <w:szCs w:val="26"/>
        </w:rPr>
        <w:t xml:space="preserve"> комиссией заказчика соответствующими требованиям аукционной документации</w:t>
      </w:r>
      <w:r w:rsidR="00D922AD" w:rsidRPr="00697C32">
        <w:rPr>
          <w:sz w:val="26"/>
          <w:szCs w:val="26"/>
        </w:rPr>
        <w:t>.</w:t>
      </w:r>
      <w:r w:rsidR="00DA100C" w:rsidRPr="00697C32">
        <w:rPr>
          <w:sz w:val="26"/>
          <w:szCs w:val="26"/>
        </w:rPr>
        <w:t xml:space="preserve"> </w:t>
      </w:r>
      <w:r w:rsidR="00D922AD" w:rsidRPr="00697C32">
        <w:rPr>
          <w:sz w:val="26"/>
          <w:szCs w:val="26"/>
        </w:rPr>
        <w:t>Заявка с порядковым номером 1813731 отклонена единой комиссией заказчика на основании п. 4 ч. 2 ст. 67 Закона о контрактной системе: не содержатся конкретные показатели, соответствующие значениям, установленным документацией, наименование места происхождения товара или наименование производителя предлагаемого к поставке товара.</w:t>
      </w:r>
    </w:p>
    <w:p w:rsidR="00DA3194" w:rsidRPr="00697C32" w:rsidRDefault="00DA3194" w:rsidP="00DA3194">
      <w:pPr>
        <w:widowControl w:val="0"/>
        <w:autoSpaceDE w:val="0"/>
        <w:autoSpaceDN w:val="0"/>
        <w:adjustRightInd w:val="0"/>
        <w:ind w:firstLine="709"/>
        <w:jc w:val="both"/>
        <w:rPr>
          <w:sz w:val="26"/>
          <w:szCs w:val="26"/>
        </w:rPr>
      </w:pPr>
      <w:r w:rsidRPr="00697C32">
        <w:rPr>
          <w:sz w:val="26"/>
          <w:szCs w:val="26"/>
        </w:rPr>
        <w:t xml:space="preserve">В соответствии с ч. 6 ст. 67 Закона о контрактной системе </w:t>
      </w:r>
      <w:r w:rsidRPr="00697C32">
        <w:rPr>
          <w:b/>
          <w:sz w:val="26"/>
          <w:szCs w:val="26"/>
        </w:rPr>
        <w:t xml:space="preserve">по результатам рассмотрения первых частей заявок на участие в электронном аукционе аукционная </w:t>
      </w:r>
      <w:r w:rsidRPr="00697C32">
        <w:rPr>
          <w:b/>
          <w:sz w:val="26"/>
          <w:szCs w:val="26"/>
        </w:rPr>
        <w:lastRenderedPageBreak/>
        <w:t>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w:t>
      </w:r>
      <w:r w:rsidRPr="00697C32">
        <w:rPr>
          <w:sz w:val="26"/>
          <w:szCs w:val="26"/>
        </w:rPr>
        <w:t xml:space="preserve"> не позднее даты окончания срока рассмотрения данных заявок. </w:t>
      </w:r>
      <w:r w:rsidRPr="00697C32">
        <w:rPr>
          <w:b/>
          <w:sz w:val="26"/>
          <w:szCs w:val="26"/>
        </w:rPr>
        <w:t>Указанный протокол должен содержать информацию</w:t>
      </w:r>
      <w:r w:rsidRPr="00697C32">
        <w:rPr>
          <w:sz w:val="26"/>
          <w:szCs w:val="26"/>
        </w:rPr>
        <w:t>:</w:t>
      </w:r>
    </w:p>
    <w:p w:rsidR="00DA3194" w:rsidRPr="00697C32" w:rsidRDefault="00DA3194" w:rsidP="00DA3194">
      <w:pPr>
        <w:widowControl w:val="0"/>
        <w:autoSpaceDE w:val="0"/>
        <w:autoSpaceDN w:val="0"/>
        <w:adjustRightInd w:val="0"/>
        <w:ind w:firstLine="540"/>
        <w:jc w:val="both"/>
        <w:rPr>
          <w:sz w:val="26"/>
          <w:szCs w:val="26"/>
        </w:rPr>
      </w:pPr>
      <w:r w:rsidRPr="00697C32">
        <w:rPr>
          <w:sz w:val="26"/>
          <w:szCs w:val="26"/>
        </w:rPr>
        <w:t>1) о порядковых номерах заявок на участие в таком аукционе;</w:t>
      </w:r>
    </w:p>
    <w:p w:rsidR="00DA3194" w:rsidRPr="00697C32" w:rsidRDefault="00DA3194" w:rsidP="00DA3194">
      <w:pPr>
        <w:widowControl w:val="0"/>
        <w:autoSpaceDE w:val="0"/>
        <w:autoSpaceDN w:val="0"/>
        <w:adjustRightInd w:val="0"/>
        <w:ind w:firstLine="540"/>
        <w:jc w:val="both"/>
        <w:rPr>
          <w:sz w:val="26"/>
          <w:szCs w:val="26"/>
        </w:rPr>
      </w:pPr>
      <w:r w:rsidRPr="00697C32">
        <w:rPr>
          <w:sz w:val="26"/>
          <w:szCs w:val="26"/>
        </w:rPr>
        <w:t xml:space="preserve">2) </w:t>
      </w:r>
      <w:r w:rsidRPr="00697C32">
        <w:rPr>
          <w:b/>
          <w:sz w:val="26"/>
          <w:szCs w:val="26"/>
        </w:rPr>
        <w:t>о допуске участника закупки</w:t>
      </w:r>
      <w:r w:rsidRPr="00697C32">
        <w:rPr>
          <w:sz w:val="26"/>
          <w:szCs w:val="26"/>
        </w:rPr>
        <w:t xml:space="preserve">,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w:t>
      </w:r>
      <w:r w:rsidRPr="00697C32">
        <w:rPr>
          <w:b/>
          <w:sz w:val="26"/>
          <w:szCs w:val="26"/>
        </w:rPr>
        <w:t>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r w:rsidRPr="00697C32">
        <w:rPr>
          <w:sz w:val="26"/>
          <w:szCs w:val="26"/>
        </w:rPr>
        <w:t>;</w:t>
      </w:r>
    </w:p>
    <w:p w:rsidR="00DA3194" w:rsidRPr="00697C32" w:rsidRDefault="00DA3194" w:rsidP="00DA3194">
      <w:pPr>
        <w:widowControl w:val="0"/>
        <w:autoSpaceDE w:val="0"/>
        <w:autoSpaceDN w:val="0"/>
        <w:adjustRightInd w:val="0"/>
        <w:ind w:firstLine="540"/>
        <w:jc w:val="both"/>
        <w:rPr>
          <w:rFonts w:ascii="Calibri" w:hAnsi="Calibri" w:cs="Calibri"/>
          <w:sz w:val="26"/>
          <w:szCs w:val="26"/>
        </w:rPr>
      </w:pPr>
      <w:r w:rsidRPr="00697C32">
        <w:rPr>
          <w:sz w:val="26"/>
          <w:szCs w:val="26"/>
        </w:rPr>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DA3194" w:rsidRPr="00697C32" w:rsidRDefault="00DA3194" w:rsidP="00DA3194">
      <w:pPr>
        <w:autoSpaceDE w:val="0"/>
        <w:ind w:firstLine="540"/>
        <w:jc w:val="both"/>
        <w:rPr>
          <w:color w:val="000000"/>
          <w:sz w:val="26"/>
          <w:szCs w:val="26"/>
        </w:rPr>
      </w:pPr>
      <w:r w:rsidRPr="00697C32">
        <w:rPr>
          <w:sz w:val="26"/>
          <w:szCs w:val="26"/>
        </w:rPr>
        <w:t>В нарушение п. 2 ч. 6 ст. 67 Закона о контрактной системе протокол рассмотрения первых частей заявок на участие в электронном аукционе не содержит информации с указанием положений документации о таком аукционе, которым не соответствует заявка на участие в нем, а также положений заявки на участие в аукционе, которые не соответствуют требованиям, установленным документацией о нем</w:t>
      </w:r>
      <w:r w:rsidRPr="00697C32">
        <w:rPr>
          <w:color w:val="000000"/>
          <w:sz w:val="26"/>
          <w:szCs w:val="26"/>
        </w:rPr>
        <w:t>.</w:t>
      </w:r>
    </w:p>
    <w:p w:rsidR="003E5F8F" w:rsidRPr="00697C32" w:rsidRDefault="003E5F8F" w:rsidP="00776940">
      <w:pPr>
        <w:autoSpaceDE w:val="0"/>
        <w:ind w:firstLine="720"/>
        <w:jc w:val="both"/>
        <w:rPr>
          <w:sz w:val="26"/>
          <w:szCs w:val="26"/>
        </w:rPr>
      </w:pPr>
    </w:p>
    <w:p w:rsidR="002334F4" w:rsidRPr="00697C32" w:rsidRDefault="00181BFA">
      <w:pPr>
        <w:ind w:firstLine="713"/>
        <w:jc w:val="both"/>
        <w:rPr>
          <w:sz w:val="26"/>
          <w:szCs w:val="26"/>
        </w:rPr>
      </w:pPr>
      <w:r w:rsidRPr="00697C32">
        <w:rPr>
          <w:sz w:val="26"/>
          <w:szCs w:val="26"/>
        </w:rPr>
        <w:t>На основании вышеизложенного и р</w:t>
      </w:r>
      <w:r w:rsidR="000375D5" w:rsidRPr="00697C32">
        <w:rPr>
          <w:sz w:val="26"/>
          <w:szCs w:val="26"/>
        </w:rPr>
        <w:t xml:space="preserve">уководствуясь </w:t>
      </w:r>
      <w:r w:rsidRPr="00697C32">
        <w:rPr>
          <w:sz w:val="26"/>
          <w:szCs w:val="26"/>
        </w:rPr>
        <w:t>п</w:t>
      </w:r>
      <w:r w:rsidR="000375D5" w:rsidRPr="00697C32">
        <w:rPr>
          <w:sz w:val="26"/>
          <w:szCs w:val="26"/>
        </w:rPr>
        <w:t xml:space="preserve">. </w:t>
      </w:r>
      <w:r w:rsidRPr="00697C32">
        <w:rPr>
          <w:sz w:val="26"/>
          <w:szCs w:val="26"/>
        </w:rPr>
        <w:t>1</w:t>
      </w:r>
      <w:r w:rsidR="000375D5" w:rsidRPr="00697C32">
        <w:rPr>
          <w:sz w:val="26"/>
          <w:szCs w:val="26"/>
        </w:rPr>
        <w:t xml:space="preserve">  </w:t>
      </w:r>
      <w:r w:rsidRPr="00697C32">
        <w:rPr>
          <w:sz w:val="26"/>
          <w:szCs w:val="26"/>
        </w:rPr>
        <w:t xml:space="preserve">ч. 15 </w:t>
      </w:r>
      <w:r w:rsidR="000375D5" w:rsidRPr="00697C32">
        <w:rPr>
          <w:sz w:val="26"/>
          <w:szCs w:val="26"/>
        </w:rPr>
        <w:t>ст</w:t>
      </w:r>
      <w:r w:rsidR="00496096" w:rsidRPr="00697C32">
        <w:rPr>
          <w:sz w:val="26"/>
          <w:szCs w:val="26"/>
        </w:rPr>
        <w:t>.</w:t>
      </w:r>
      <w:r w:rsidR="000375D5" w:rsidRPr="00697C32">
        <w:rPr>
          <w:sz w:val="26"/>
          <w:szCs w:val="26"/>
        </w:rPr>
        <w:t xml:space="preserve"> </w:t>
      </w:r>
      <w:r w:rsidRPr="00697C32">
        <w:rPr>
          <w:sz w:val="26"/>
          <w:szCs w:val="26"/>
        </w:rPr>
        <w:t>99</w:t>
      </w:r>
      <w:r w:rsidR="000375D5" w:rsidRPr="00697C32">
        <w:rPr>
          <w:sz w:val="26"/>
          <w:szCs w:val="26"/>
        </w:rPr>
        <w:t xml:space="preserve">, ч. </w:t>
      </w:r>
      <w:r w:rsidRPr="00697C32">
        <w:rPr>
          <w:sz w:val="26"/>
          <w:szCs w:val="26"/>
        </w:rPr>
        <w:t>8</w:t>
      </w:r>
      <w:r w:rsidR="000375D5" w:rsidRPr="00697C32">
        <w:rPr>
          <w:sz w:val="26"/>
          <w:szCs w:val="26"/>
        </w:rPr>
        <w:t xml:space="preserve"> ст</w:t>
      </w:r>
      <w:r w:rsidR="00496096" w:rsidRPr="00697C32">
        <w:rPr>
          <w:sz w:val="26"/>
          <w:szCs w:val="26"/>
        </w:rPr>
        <w:t>.</w:t>
      </w:r>
      <w:r w:rsidR="000375D5" w:rsidRPr="00697C32">
        <w:rPr>
          <w:sz w:val="26"/>
          <w:szCs w:val="26"/>
        </w:rPr>
        <w:t xml:space="preserve"> </w:t>
      </w:r>
      <w:r w:rsidRPr="00697C32">
        <w:rPr>
          <w:sz w:val="26"/>
          <w:szCs w:val="26"/>
        </w:rPr>
        <w:t>106</w:t>
      </w:r>
      <w:r w:rsidR="000375D5" w:rsidRPr="00697C32">
        <w:rPr>
          <w:sz w:val="26"/>
          <w:szCs w:val="26"/>
        </w:rPr>
        <w:t xml:space="preserve"> </w:t>
      </w:r>
      <w:r w:rsidRPr="00697C32">
        <w:rPr>
          <w:sz w:val="26"/>
          <w:szCs w:val="26"/>
        </w:rPr>
        <w:t>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000375D5" w:rsidRPr="00697C32">
        <w:rPr>
          <w:sz w:val="26"/>
          <w:szCs w:val="26"/>
        </w:rPr>
        <w:t>, Комиссия,</w:t>
      </w:r>
    </w:p>
    <w:p w:rsidR="000375D5" w:rsidRPr="00697C32" w:rsidRDefault="000375D5">
      <w:pPr>
        <w:ind w:right="279"/>
        <w:rPr>
          <w:sz w:val="26"/>
          <w:szCs w:val="26"/>
        </w:rPr>
      </w:pPr>
    </w:p>
    <w:p w:rsidR="000375D5" w:rsidRPr="00697C32" w:rsidRDefault="000375D5">
      <w:pPr>
        <w:ind w:right="279" w:firstLine="720"/>
        <w:jc w:val="center"/>
        <w:rPr>
          <w:sz w:val="26"/>
          <w:szCs w:val="26"/>
        </w:rPr>
      </w:pPr>
      <w:r w:rsidRPr="00697C32">
        <w:rPr>
          <w:sz w:val="26"/>
          <w:szCs w:val="26"/>
        </w:rPr>
        <w:t>Р Е Ш И Л А :</w:t>
      </w:r>
    </w:p>
    <w:p w:rsidR="000375D5" w:rsidRPr="00697C32" w:rsidRDefault="000375D5">
      <w:pPr>
        <w:ind w:right="279" w:firstLine="720"/>
        <w:jc w:val="center"/>
        <w:rPr>
          <w:sz w:val="26"/>
          <w:szCs w:val="26"/>
        </w:rPr>
      </w:pPr>
    </w:p>
    <w:p w:rsidR="000375D5" w:rsidRPr="00697C32" w:rsidRDefault="000375D5">
      <w:pPr>
        <w:ind w:right="279" w:firstLine="720"/>
        <w:jc w:val="both"/>
        <w:rPr>
          <w:sz w:val="26"/>
          <w:szCs w:val="26"/>
        </w:rPr>
      </w:pPr>
    </w:p>
    <w:p w:rsidR="00B22469" w:rsidRPr="00697C32" w:rsidRDefault="00DA3194" w:rsidP="00DA3633">
      <w:pPr>
        <w:numPr>
          <w:ilvl w:val="0"/>
          <w:numId w:val="7"/>
        </w:numPr>
        <w:tabs>
          <w:tab w:val="left" w:pos="1701"/>
        </w:tabs>
        <w:ind w:left="0" w:firstLine="1254"/>
        <w:jc w:val="both"/>
        <w:rPr>
          <w:sz w:val="26"/>
          <w:szCs w:val="26"/>
        </w:rPr>
      </w:pPr>
      <w:r w:rsidRPr="00697C32">
        <w:rPr>
          <w:sz w:val="26"/>
          <w:szCs w:val="26"/>
        </w:rPr>
        <w:t xml:space="preserve">ООО «Пожхимкомплект» на положения документации об аукционе в электронной форме на поставку средств индивидуальной защиты (реестровый номер 0346200005414000223) </w:t>
      </w:r>
      <w:r w:rsidR="00181BFA" w:rsidRPr="00697C32">
        <w:rPr>
          <w:sz w:val="26"/>
          <w:szCs w:val="26"/>
        </w:rPr>
        <w:t>обоснованной</w:t>
      </w:r>
      <w:r w:rsidR="00B22469" w:rsidRPr="00697C32">
        <w:rPr>
          <w:sz w:val="26"/>
          <w:szCs w:val="26"/>
        </w:rPr>
        <w:t>.</w:t>
      </w:r>
    </w:p>
    <w:p w:rsidR="00DA3194" w:rsidRPr="00697C32" w:rsidRDefault="00DA3194" w:rsidP="00DA3194">
      <w:pPr>
        <w:numPr>
          <w:ilvl w:val="0"/>
          <w:numId w:val="7"/>
        </w:numPr>
        <w:tabs>
          <w:tab w:val="left" w:pos="1701"/>
        </w:tabs>
        <w:ind w:left="0" w:firstLine="1254"/>
        <w:jc w:val="both"/>
        <w:rPr>
          <w:sz w:val="26"/>
          <w:szCs w:val="26"/>
        </w:rPr>
      </w:pPr>
      <w:r w:rsidRPr="00697C32">
        <w:rPr>
          <w:sz w:val="26"/>
          <w:szCs w:val="26"/>
        </w:rPr>
        <w:t xml:space="preserve">Признать нарушение п. 1 ч. 1, ч. 2 и ч. 3 ст. 33 Закона о контрактной системе в действиях </w:t>
      </w:r>
      <w:r w:rsidRPr="00697C32">
        <w:rPr>
          <w:color w:val="000000"/>
          <w:sz w:val="26"/>
          <w:szCs w:val="26"/>
        </w:rPr>
        <w:t xml:space="preserve">заказчика – </w:t>
      </w:r>
      <w:r w:rsidRPr="00697C32">
        <w:rPr>
          <w:sz w:val="26"/>
          <w:szCs w:val="26"/>
        </w:rPr>
        <w:t>ГУЗ «Липецкий областной перинатальный центр».</w:t>
      </w:r>
    </w:p>
    <w:p w:rsidR="00DA3194" w:rsidRPr="00697C32" w:rsidRDefault="00DA3194" w:rsidP="00DA3194">
      <w:pPr>
        <w:numPr>
          <w:ilvl w:val="0"/>
          <w:numId w:val="7"/>
        </w:numPr>
        <w:tabs>
          <w:tab w:val="left" w:pos="1701"/>
        </w:tabs>
        <w:ind w:left="0" w:firstLine="1254"/>
        <w:jc w:val="both"/>
        <w:rPr>
          <w:sz w:val="26"/>
          <w:szCs w:val="26"/>
        </w:rPr>
      </w:pPr>
      <w:r w:rsidRPr="00697C32">
        <w:rPr>
          <w:sz w:val="26"/>
          <w:szCs w:val="26"/>
        </w:rPr>
        <w:t>Признать нарушение п. 2 ч. 6 ст. 67 Закона о контрактной системе в действиях единой комиссии заказчика - ГУЗ «Липецкий областной перинатальный центр».</w:t>
      </w:r>
    </w:p>
    <w:p w:rsidR="00DA3194" w:rsidRPr="00697C32" w:rsidRDefault="00DA3194" w:rsidP="00DA3194">
      <w:pPr>
        <w:numPr>
          <w:ilvl w:val="0"/>
          <w:numId w:val="7"/>
        </w:numPr>
        <w:tabs>
          <w:tab w:val="left" w:pos="1701"/>
        </w:tabs>
        <w:ind w:left="0" w:firstLine="1254"/>
        <w:jc w:val="both"/>
        <w:rPr>
          <w:sz w:val="26"/>
          <w:szCs w:val="26"/>
        </w:rPr>
      </w:pPr>
      <w:r w:rsidRPr="00697C32">
        <w:rPr>
          <w:sz w:val="26"/>
          <w:szCs w:val="26"/>
        </w:rPr>
        <w:t>Выдать предписание об устранении выявленных нарушений.</w:t>
      </w:r>
    </w:p>
    <w:p w:rsidR="00DA3194" w:rsidRPr="00697C32" w:rsidRDefault="00DA3194" w:rsidP="00DA3194">
      <w:pPr>
        <w:numPr>
          <w:ilvl w:val="0"/>
          <w:numId w:val="7"/>
        </w:numPr>
        <w:tabs>
          <w:tab w:val="left" w:pos="1701"/>
        </w:tabs>
        <w:ind w:left="0" w:firstLine="1254"/>
        <w:jc w:val="both"/>
        <w:rPr>
          <w:sz w:val="26"/>
          <w:szCs w:val="26"/>
        </w:rPr>
      </w:pPr>
      <w:r w:rsidRPr="00697C32">
        <w:rPr>
          <w:sz w:val="26"/>
          <w:szCs w:val="26"/>
        </w:rPr>
        <w:t>Передать материалы рассмотрения жалобы должностному лицу Липецкого УФАС России для принятия решения о возбуждении административного производства.</w:t>
      </w:r>
    </w:p>
    <w:p w:rsidR="00C87607" w:rsidRPr="00697C32" w:rsidRDefault="00C87607" w:rsidP="00C87607">
      <w:pPr>
        <w:tabs>
          <w:tab w:val="left" w:pos="1701"/>
        </w:tabs>
        <w:ind w:left="1254"/>
        <w:jc w:val="both"/>
        <w:rPr>
          <w:sz w:val="26"/>
          <w:szCs w:val="26"/>
        </w:rPr>
      </w:pPr>
    </w:p>
    <w:p w:rsidR="000375D5" w:rsidRPr="00697C32" w:rsidRDefault="000375D5">
      <w:pPr>
        <w:ind w:firstLine="711"/>
        <w:jc w:val="both"/>
        <w:rPr>
          <w:sz w:val="26"/>
          <w:szCs w:val="26"/>
        </w:rPr>
      </w:pPr>
      <w:r w:rsidRPr="00697C32">
        <w:rPr>
          <w:sz w:val="26"/>
          <w:szCs w:val="26"/>
        </w:rPr>
        <w:t>Решение может быть обжаловано в арбитражный суд в течение трех месяцев со дня его вынесения.</w:t>
      </w:r>
    </w:p>
    <w:p w:rsidR="000375D5" w:rsidRPr="00697C32" w:rsidRDefault="000375D5">
      <w:pPr>
        <w:jc w:val="both"/>
        <w:rPr>
          <w:sz w:val="26"/>
          <w:szCs w:val="26"/>
        </w:rPr>
      </w:pPr>
    </w:p>
    <w:p w:rsidR="000375D5" w:rsidRPr="00697C32" w:rsidRDefault="000375D5">
      <w:pPr>
        <w:jc w:val="both"/>
        <w:rPr>
          <w:sz w:val="26"/>
          <w:szCs w:val="26"/>
        </w:rPr>
      </w:pPr>
      <w:r w:rsidRPr="00697C32">
        <w:rPr>
          <w:sz w:val="26"/>
          <w:szCs w:val="26"/>
        </w:rPr>
        <w:t xml:space="preserve">Председатель Комиссии:                                 ____________      </w:t>
      </w:r>
      <w:r w:rsidR="00A7210D" w:rsidRPr="00697C32">
        <w:rPr>
          <w:sz w:val="26"/>
          <w:szCs w:val="26"/>
        </w:rPr>
        <w:t xml:space="preserve">Л.А. </w:t>
      </w:r>
      <w:r w:rsidR="00117094" w:rsidRPr="00697C32">
        <w:rPr>
          <w:sz w:val="26"/>
          <w:szCs w:val="26"/>
        </w:rPr>
        <w:t>Ч</w:t>
      </w:r>
      <w:r w:rsidR="00A7210D" w:rsidRPr="00697C32">
        <w:rPr>
          <w:sz w:val="26"/>
          <w:szCs w:val="26"/>
        </w:rPr>
        <w:t>еркашина</w:t>
      </w:r>
    </w:p>
    <w:p w:rsidR="000375D5" w:rsidRPr="00697C32" w:rsidRDefault="000375D5">
      <w:pPr>
        <w:jc w:val="both"/>
        <w:rPr>
          <w:sz w:val="26"/>
          <w:szCs w:val="26"/>
        </w:rPr>
      </w:pPr>
      <w:r w:rsidRPr="00697C32">
        <w:rPr>
          <w:sz w:val="26"/>
          <w:szCs w:val="26"/>
        </w:rPr>
        <w:t xml:space="preserve">                                                                                  (подпись)</w:t>
      </w:r>
    </w:p>
    <w:p w:rsidR="000375D5" w:rsidRPr="00697C32" w:rsidRDefault="000375D5">
      <w:pPr>
        <w:jc w:val="both"/>
        <w:rPr>
          <w:sz w:val="26"/>
          <w:szCs w:val="26"/>
        </w:rPr>
      </w:pPr>
      <w:r w:rsidRPr="00697C32">
        <w:rPr>
          <w:sz w:val="26"/>
          <w:szCs w:val="26"/>
        </w:rPr>
        <w:t xml:space="preserve">Члены Комиссии:                        </w:t>
      </w:r>
    </w:p>
    <w:p w:rsidR="000375D5" w:rsidRPr="00697C32" w:rsidRDefault="000375D5">
      <w:pPr>
        <w:jc w:val="both"/>
        <w:rPr>
          <w:sz w:val="26"/>
          <w:szCs w:val="26"/>
        </w:rPr>
      </w:pPr>
      <w:r w:rsidRPr="00697C32">
        <w:rPr>
          <w:sz w:val="26"/>
          <w:szCs w:val="26"/>
        </w:rPr>
        <w:t xml:space="preserve">                                                                           ____________     </w:t>
      </w:r>
      <w:r w:rsidR="00DA3194" w:rsidRPr="00697C32">
        <w:rPr>
          <w:sz w:val="26"/>
          <w:szCs w:val="26"/>
        </w:rPr>
        <w:t>Т.С. Рябкова</w:t>
      </w:r>
    </w:p>
    <w:p w:rsidR="00472618" w:rsidRPr="00697C32" w:rsidRDefault="000375D5">
      <w:pPr>
        <w:jc w:val="both"/>
        <w:rPr>
          <w:sz w:val="26"/>
          <w:szCs w:val="26"/>
        </w:rPr>
      </w:pPr>
      <w:r w:rsidRPr="00697C32">
        <w:rPr>
          <w:sz w:val="26"/>
          <w:szCs w:val="26"/>
        </w:rPr>
        <w:lastRenderedPageBreak/>
        <w:t xml:space="preserve">                                                                                  (подпись)</w:t>
      </w:r>
    </w:p>
    <w:p w:rsidR="000375D5" w:rsidRPr="00697C32" w:rsidRDefault="000375D5">
      <w:pPr>
        <w:jc w:val="both"/>
        <w:rPr>
          <w:sz w:val="26"/>
          <w:szCs w:val="26"/>
        </w:rPr>
      </w:pPr>
      <w:r w:rsidRPr="00697C32">
        <w:rPr>
          <w:sz w:val="26"/>
          <w:szCs w:val="26"/>
        </w:rPr>
        <w:t xml:space="preserve"> </w:t>
      </w:r>
    </w:p>
    <w:p w:rsidR="000375D5" w:rsidRPr="00697C32" w:rsidRDefault="000375D5">
      <w:pPr>
        <w:jc w:val="both"/>
        <w:rPr>
          <w:sz w:val="26"/>
          <w:szCs w:val="26"/>
        </w:rPr>
      </w:pPr>
      <w:r w:rsidRPr="00697C32">
        <w:rPr>
          <w:sz w:val="26"/>
          <w:szCs w:val="26"/>
        </w:rPr>
        <w:t xml:space="preserve">                                                                           ____________      А.В. Хохольских</w:t>
      </w:r>
    </w:p>
    <w:p w:rsidR="000375D5" w:rsidRPr="00697C32" w:rsidRDefault="000375D5">
      <w:pPr>
        <w:jc w:val="both"/>
        <w:rPr>
          <w:sz w:val="26"/>
          <w:szCs w:val="26"/>
        </w:rPr>
      </w:pPr>
      <w:r w:rsidRPr="00697C32">
        <w:rPr>
          <w:sz w:val="26"/>
          <w:szCs w:val="26"/>
        </w:rPr>
        <w:t xml:space="preserve">                                                                                  (подпись)</w:t>
      </w:r>
      <w:bookmarkStart w:id="0" w:name="_GoBack"/>
      <w:bookmarkEnd w:id="0"/>
      <w:r w:rsidRPr="00697C32">
        <w:rPr>
          <w:sz w:val="26"/>
          <w:szCs w:val="26"/>
        </w:rPr>
        <w:t xml:space="preserve"> </w:t>
      </w:r>
    </w:p>
    <w:sectPr w:rsidR="000375D5" w:rsidRPr="00697C32" w:rsidSect="00CD619F">
      <w:headerReference w:type="default" r:id="rId9"/>
      <w:footerReference w:type="default" r:id="rId10"/>
      <w:pgSz w:w="11906" w:h="16838"/>
      <w:pgMar w:top="995" w:right="746" w:bottom="851" w:left="1260" w:header="719" w:footer="77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5811" w:rsidRDefault="00535811">
      <w:r>
        <w:separator/>
      </w:r>
    </w:p>
  </w:endnote>
  <w:endnote w:type="continuationSeparator" w:id="0">
    <w:p w:rsidR="00535811" w:rsidRDefault="00535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4F4" w:rsidRDefault="00697C32">
    <w:pPr>
      <w:pStyle w:val="af4"/>
      <w:jc w:val="right"/>
    </w:pPr>
    <w:r>
      <w:fldChar w:fldCharType="begin"/>
    </w:r>
    <w:r>
      <w:instrText xml:space="preserve"> PAGE   \* MERGEFORMAT </w:instrText>
    </w:r>
    <w:r>
      <w:fldChar w:fldCharType="separate"/>
    </w:r>
    <w:r>
      <w:rPr>
        <w:noProof/>
      </w:rPr>
      <w:t>5</w:t>
    </w:r>
    <w:r>
      <w:rPr>
        <w:noProof/>
      </w:rPr>
      <w:fldChar w:fldCharType="end"/>
    </w:r>
  </w:p>
  <w:p w:rsidR="000375D5" w:rsidRDefault="000375D5">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5811" w:rsidRDefault="00535811">
      <w:r>
        <w:separator/>
      </w:r>
    </w:p>
  </w:footnote>
  <w:footnote w:type="continuationSeparator" w:id="0">
    <w:p w:rsidR="00535811" w:rsidRDefault="005358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5D5" w:rsidRDefault="000375D5">
    <w:pPr>
      <w:pStyle w:val="af8"/>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rPr>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rPr>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28EB7BA6"/>
    <w:multiLevelType w:val="hybridMultilevel"/>
    <w:tmpl w:val="2774E308"/>
    <w:lvl w:ilvl="0" w:tplc="3FF88EB4">
      <w:start w:val="1"/>
      <w:numFmt w:val="decimal"/>
      <w:lvlText w:val="%1."/>
      <w:lvlJc w:val="left"/>
      <w:pPr>
        <w:ind w:left="2289" w:hanging="1035"/>
      </w:pPr>
      <w:rPr>
        <w:rFonts w:hint="default"/>
      </w:rPr>
    </w:lvl>
    <w:lvl w:ilvl="1" w:tplc="04190019" w:tentative="1">
      <w:start w:val="1"/>
      <w:numFmt w:val="lowerLetter"/>
      <w:lvlText w:val="%2."/>
      <w:lvlJc w:val="left"/>
      <w:pPr>
        <w:ind w:left="2334" w:hanging="360"/>
      </w:pPr>
    </w:lvl>
    <w:lvl w:ilvl="2" w:tplc="0419001B" w:tentative="1">
      <w:start w:val="1"/>
      <w:numFmt w:val="lowerRoman"/>
      <w:lvlText w:val="%3."/>
      <w:lvlJc w:val="right"/>
      <w:pPr>
        <w:ind w:left="3054" w:hanging="180"/>
      </w:pPr>
    </w:lvl>
    <w:lvl w:ilvl="3" w:tplc="0419000F" w:tentative="1">
      <w:start w:val="1"/>
      <w:numFmt w:val="decimal"/>
      <w:lvlText w:val="%4."/>
      <w:lvlJc w:val="left"/>
      <w:pPr>
        <w:ind w:left="3774" w:hanging="360"/>
      </w:pPr>
    </w:lvl>
    <w:lvl w:ilvl="4" w:tplc="04190019" w:tentative="1">
      <w:start w:val="1"/>
      <w:numFmt w:val="lowerLetter"/>
      <w:lvlText w:val="%5."/>
      <w:lvlJc w:val="left"/>
      <w:pPr>
        <w:ind w:left="4494" w:hanging="360"/>
      </w:pPr>
    </w:lvl>
    <w:lvl w:ilvl="5" w:tplc="0419001B" w:tentative="1">
      <w:start w:val="1"/>
      <w:numFmt w:val="lowerRoman"/>
      <w:lvlText w:val="%6."/>
      <w:lvlJc w:val="right"/>
      <w:pPr>
        <w:ind w:left="5214" w:hanging="180"/>
      </w:pPr>
    </w:lvl>
    <w:lvl w:ilvl="6" w:tplc="0419000F" w:tentative="1">
      <w:start w:val="1"/>
      <w:numFmt w:val="decimal"/>
      <w:lvlText w:val="%7."/>
      <w:lvlJc w:val="left"/>
      <w:pPr>
        <w:ind w:left="5934" w:hanging="360"/>
      </w:pPr>
    </w:lvl>
    <w:lvl w:ilvl="7" w:tplc="04190019" w:tentative="1">
      <w:start w:val="1"/>
      <w:numFmt w:val="lowerLetter"/>
      <w:lvlText w:val="%8."/>
      <w:lvlJc w:val="left"/>
      <w:pPr>
        <w:ind w:left="6654" w:hanging="360"/>
      </w:pPr>
    </w:lvl>
    <w:lvl w:ilvl="8" w:tplc="0419001B" w:tentative="1">
      <w:start w:val="1"/>
      <w:numFmt w:val="lowerRoman"/>
      <w:lvlText w:val="%9."/>
      <w:lvlJc w:val="right"/>
      <w:pPr>
        <w:ind w:left="7374"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autoHyphenation/>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E5428"/>
    <w:rsid w:val="0001300E"/>
    <w:rsid w:val="00022B5E"/>
    <w:rsid w:val="000375D5"/>
    <w:rsid w:val="00037D11"/>
    <w:rsid w:val="00044CF0"/>
    <w:rsid w:val="00053055"/>
    <w:rsid w:val="00063004"/>
    <w:rsid w:val="0006556E"/>
    <w:rsid w:val="0009294B"/>
    <w:rsid w:val="00096C58"/>
    <w:rsid w:val="000B6D94"/>
    <w:rsid w:val="000C7C13"/>
    <w:rsid w:val="000E5428"/>
    <w:rsid w:val="000E5CE2"/>
    <w:rsid w:val="001138F6"/>
    <w:rsid w:val="0011572F"/>
    <w:rsid w:val="00117094"/>
    <w:rsid w:val="001172ED"/>
    <w:rsid w:val="0013218A"/>
    <w:rsid w:val="001400B5"/>
    <w:rsid w:val="00173B28"/>
    <w:rsid w:val="00181BFA"/>
    <w:rsid w:val="001C6396"/>
    <w:rsid w:val="001D0DA8"/>
    <w:rsid w:val="001E3298"/>
    <w:rsid w:val="001E4A2D"/>
    <w:rsid w:val="0020397B"/>
    <w:rsid w:val="0021678D"/>
    <w:rsid w:val="0021683E"/>
    <w:rsid w:val="002232EF"/>
    <w:rsid w:val="00226803"/>
    <w:rsid w:val="00230794"/>
    <w:rsid w:val="002334F4"/>
    <w:rsid w:val="00242D16"/>
    <w:rsid w:val="00243707"/>
    <w:rsid w:val="00250454"/>
    <w:rsid w:val="0026421F"/>
    <w:rsid w:val="00273786"/>
    <w:rsid w:val="002742C2"/>
    <w:rsid w:val="002A371D"/>
    <w:rsid w:val="002E23A8"/>
    <w:rsid w:val="00322A06"/>
    <w:rsid w:val="00322DFE"/>
    <w:rsid w:val="0034095B"/>
    <w:rsid w:val="00364DE7"/>
    <w:rsid w:val="00373CC6"/>
    <w:rsid w:val="003A621A"/>
    <w:rsid w:val="003C4B24"/>
    <w:rsid w:val="003D43F8"/>
    <w:rsid w:val="003E5F8F"/>
    <w:rsid w:val="004017CB"/>
    <w:rsid w:val="004235A7"/>
    <w:rsid w:val="00452507"/>
    <w:rsid w:val="0046305A"/>
    <w:rsid w:val="004643C6"/>
    <w:rsid w:val="004664DB"/>
    <w:rsid w:val="00472618"/>
    <w:rsid w:val="00472E2F"/>
    <w:rsid w:val="004934BC"/>
    <w:rsid w:val="00496096"/>
    <w:rsid w:val="004B0AD9"/>
    <w:rsid w:val="004C64DA"/>
    <w:rsid w:val="005021C6"/>
    <w:rsid w:val="005223AA"/>
    <w:rsid w:val="0053119D"/>
    <w:rsid w:val="00535811"/>
    <w:rsid w:val="005622F2"/>
    <w:rsid w:val="00563C81"/>
    <w:rsid w:val="00573E56"/>
    <w:rsid w:val="00575095"/>
    <w:rsid w:val="00575EA4"/>
    <w:rsid w:val="00580DAA"/>
    <w:rsid w:val="0058386F"/>
    <w:rsid w:val="0058523F"/>
    <w:rsid w:val="005A424A"/>
    <w:rsid w:val="005E736B"/>
    <w:rsid w:val="006166ED"/>
    <w:rsid w:val="006308F5"/>
    <w:rsid w:val="006329A5"/>
    <w:rsid w:val="006418E2"/>
    <w:rsid w:val="00642E6A"/>
    <w:rsid w:val="00644C63"/>
    <w:rsid w:val="006645E3"/>
    <w:rsid w:val="00693AF5"/>
    <w:rsid w:val="00697C32"/>
    <w:rsid w:val="006E0CF4"/>
    <w:rsid w:val="00712DBD"/>
    <w:rsid w:val="00715175"/>
    <w:rsid w:val="00720284"/>
    <w:rsid w:val="00725640"/>
    <w:rsid w:val="0074366C"/>
    <w:rsid w:val="00746210"/>
    <w:rsid w:val="007545C2"/>
    <w:rsid w:val="00754EAD"/>
    <w:rsid w:val="00770B28"/>
    <w:rsid w:val="00776940"/>
    <w:rsid w:val="007A01BE"/>
    <w:rsid w:val="007A4AD1"/>
    <w:rsid w:val="007A7942"/>
    <w:rsid w:val="007C5273"/>
    <w:rsid w:val="007E2669"/>
    <w:rsid w:val="007E7F8D"/>
    <w:rsid w:val="0081586F"/>
    <w:rsid w:val="00821498"/>
    <w:rsid w:val="00860AF0"/>
    <w:rsid w:val="00862148"/>
    <w:rsid w:val="008907C8"/>
    <w:rsid w:val="00895F29"/>
    <w:rsid w:val="00896059"/>
    <w:rsid w:val="008C6322"/>
    <w:rsid w:val="008D2FB7"/>
    <w:rsid w:val="008D7AD5"/>
    <w:rsid w:val="008E672C"/>
    <w:rsid w:val="008F02CF"/>
    <w:rsid w:val="00901B8C"/>
    <w:rsid w:val="009113CD"/>
    <w:rsid w:val="00935755"/>
    <w:rsid w:val="009562C3"/>
    <w:rsid w:val="00960429"/>
    <w:rsid w:val="00980FA6"/>
    <w:rsid w:val="00996220"/>
    <w:rsid w:val="009B74EC"/>
    <w:rsid w:val="009E477F"/>
    <w:rsid w:val="00A012B2"/>
    <w:rsid w:val="00A27668"/>
    <w:rsid w:val="00A645C7"/>
    <w:rsid w:val="00A7210D"/>
    <w:rsid w:val="00A74823"/>
    <w:rsid w:val="00A8007E"/>
    <w:rsid w:val="00A81F1A"/>
    <w:rsid w:val="00A82F35"/>
    <w:rsid w:val="00AD4696"/>
    <w:rsid w:val="00AD5808"/>
    <w:rsid w:val="00AF3E2D"/>
    <w:rsid w:val="00B22469"/>
    <w:rsid w:val="00B42A58"/>
    <w:rsid w:val="00B57A43"/>
    <w:rsid w:val="00B735BD"/>
    <w:rsid w:val="00B86518"/>
    <w:rsid w:val="00B92A22"/>
    <w:rsid w:val="00BA2E24"/>
    <w:rsid w:val="00BA7844"/>
    <w:rsid w:val="00BE7779"/>
    <w:rsid w:val="00BF3F6E"/>
    <w:rsid w:val="00C07D1C"/>
    <w:rsid w:val="00C232A6"/>
    <w:rsid w:val="00C315D7"/>
    <w:rsid w:val="00C35800"/>
    <w:rsid w:val="00C556ED"/>
    <w:rsid w:val="00C62230"/>
    <w:rsid w:val="00C639F7"/>
    <w:rsid w:val="00C743A0"/>
    <w:rsid w:val="00C76B8F"/>
    <w:rsid w:val="00C771A3"/>
    <w:rsid w:val="00C87607"/>
    <w:rsid w:val="00C9070B"/>
    <w:rsid w:val="00C93847"/>
    <w:rsid w:val="00CA2321"/>
    <w:rsid w:val="00CA2E38"/>
    <w:rsid w:val="00CC5C7E"/>
    <w:rsid w:val="00CD619F"/>
    <w:rsid w:val="00CD7BBB"/>
    <w:rsid w:val="00CF2256"/>
    <w:rsid w:val="00CF4694"/>
    <w:rsid w:val="00CF55EC"/>
    <w:rsid w:val="00D00DEF"/>
    <w:rsid w:val="00D02673"/>
    <w:rsid w:val="00D14C48"/>
    <w:rsid w:val="00D17E39"/>
    <w:rsid w:val="00D33BB0"/>
    <w:rsid w:val="00D57AD0"/>
    <w:rsid w:val="00D64E40"/>
    <w:rsid w:val="00D922AD"/>
    <w:rsid w:val="00DA100C"/>
    <w:rsid w:val="00DA253E"/>
    <w:rsid w:val="00DA3194"/>
    <w:rsid w:val="00DA3633"/>
    <w:rsid w:val="00DD4880"/>
    <w:rsid w:val="00DE1899"/>
    <w:rsid w:val="00E0712C"/>
    <w:rsid w:val="00E13B60"/>
    <w:rsid w:val="00E263D2"/>
    <w:rsid w:val="00E425EA"/>
    <w:rsid w:val="00E669F8"/>
    <w:rsid w:val="00E75DF8"/>
    <w:rsid w:val="00E94744"/>
    <w:rsid w:val="00EA5384"/>
    <w:rsid w:val="00EB574B"/>
    <w:rsid w:val="00ED68BB"/>
    <w:rsid w:val="00EE22E6"/>
    <w:rsid w:val="00EF5762"/>
    <w:rsid w:val="00F006F9"/>
    <w:rsid w:val="00F10C9D"/>
    <w:rsid w:val="00F3501C"/>
    <w:rsid w:val="00F70114"/>
    <w:rsid w:val="00F723D4"/>
    <w:rsid w:val="00F74C27"/>
    <w:rsid w:val="00F92468"/>
    <w:rsid w:val="00F9554C"/>
    <w:rsid w:val="00FB0DFE"/>
    <w:rsid w:val="00FD4EE8"/>
    <w:rsid w:val="00FE28EA"/>
    <w:rsid w:val="00FE7B23"/>
    <w:rsid w:val="00FF1A3F"/>
    <w:rsid w:val="00FF3F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B12C11B9-84DC-48D8-A56B-A7C9899BA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621A"/>
    <w:rPr>
      <w:sz w:val="24"/>
      <w:szCs w:val="24"/>
      <w:lang w:eastAsia="ar-SA"/>
    </w:rPr>
  </w:style>
  <w:style w:type="paragraph" w:styleId="1">
    <w:name w:val="heading 1"/>
    <w:basedOn w:val="a"/>
    <w:next w:val="a"/>
    <w:qFormat/>
    <w:rsid w:val="003A621A"/>
    <w:pPr>
      <w:keepNext/>
      <w:tabs>
        <w:tab w:val="num" w:pos="0"/>
      </w:tabs>
      <w:spacing w:before="240" w:after="60"/>
      <w:ind w:left="432" w:hanging="432"/>
      <w:outlineLvl w:val="0"/>
    </w:pPr>
    <w:rPr>
      <w:rFonts w:ascii="Arial" w:hAnsi="Arial" w:cs="Arial"/>
      <w:b/>
      <w:bCs/>
      <w:kern w:val="1"/>
      <w:sz w:val="32"/>
      <w:szCs w:val="32"/>
    </w:rPr>
  </w:style>
  <w:style w:type="paragraph" w:styleId="2">
    <w:name w:val="heading 2"/>
    <w:basedOn w:val="a"/>
    <w:next w:val="a"/>
    <w:qFormat/>
    <w:rsid w:val="003A621A"/>
    <w:pPr>
      <w:keepNext/>
      <w:tabs>
        <w:tab w:val="num" w:pos="0"/>
      </w:tabs>
      <w:spacing w:before="240" w:after="60"/>
      <w:ind w:left="576" w:hanging="576"/>
      <w:outlineLvl w:val="1"/>
    </w:pPr>
    <w:rPr>
      <w:rFonts w:ascii="Arial" w:hAnsi="Arial" w:cs="Arial"/>
      <w:b/>
      <w:bCs/>
      <w:i/>
      <w:iCs/>
      <w:sz w:val="28"/>
      <w:szCs w:val="28"/>
    </w:rPr>
  </w:style>
  <w:style w:type="paragraph" w:styleId="3">
    <w:name w:val="heading 3"/>
    <w:basedOn w:val="a"/>
    <w:next w:val="a"/>
    <w:qFormat/>
    <w:rsid w:val="003A621A"/>
    <w:pPr>
      <w:keepNext/>
      <w:tabs>
        <w:tab w:val="num" w:pos="0"/>
      </w:tabs>
      <w:ind w:left="720" w:hanging="720"/>
      <w:jc w:val="both"/>
      <w:outlineLvl w:val="2"/>
    </w:pPr>
    <w:rPr>
      <w:b/>
      <w:szCs w:val="20"/>
    </w:rPr>
  </w:style>
  <w:style w:type="paragraph" w:styleId="4">
    <w:name w:val="heading 4"/>
    <w:basedOn w:val="a"/>
    <w:next w:val="a"/>
    <w:qFormat/>
    <w:rsid w:val="003A621A"/>
    <w:pPr>
      <w:keepNext/>
      <w:tabs>
        <w:tab w:val="num" w:pos="0"/>
      </w:tabs>
      <w:ind w:left="864" w:hanging="864"/>
      <w:outlineLvl w:val="3"/>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3A621A"/>
    <w:rPr>
      <w:rFonts w:ascii="Symbol" w:hAnsi="Symbol" w:cs="OpenSymbol"/>
    </w:rPr>
  </w:style>
  <w:style w:type="character" w:customStyle="1" w:styleId="WW8Num3z2">
    <w:name w:val="WW8Num3z2"/>
    <w:rsid w:val="003A621A"/>
    <w:rPr>
      <w:sz w:val="28"/>
      <w:szCs w:val="28"/>
    </w:rPr>
  </w:style>
  <w:style w:type="character" w:customStyle="1" w:styleId="WW8Num4z2">
    <w:name w:val="WW8Num4z2"/>
    <w:rsid w:val="003A621A"/>
    <w:rPr>
      <w:sz w:val="28"/>
      <w:szCs w:val="28"/>
    </w:rPr>
  </w:style>
  <w:style w:type="character" w:customStyle="1" w:styleId="WW8Num5z2">
    <w:name w:val="WW8Num5z2"/>
    <w:rsid w:val="003A621A"/>
    <w:rPr>
      <w:sz w:val="28"/>
      <w:szCs w:val="28"/>
    </w:rPr>
  </w:style>
  <w:style w:type="character" w:customStyle="1" w:styleId="WW8Num6z2">
    <w:name w:val="WW8Num6z2"/>
    <w:rsid w:val="003A621A"/>
    <w:rPr>
      <w:sz w:val="28"/>
      <w:szCs w:val="28"/>
    </w:rPr>
  </w:style>
  <w:style w:type="character" w:customStyle="1" w:styleId="Absatz-Standardschriftart">
    <w:name w:val="Absatz-Standardschriftart"/>
    <w:rsid w:val="003A621A"/>
  </w:style>
  <w:style w:type="character" w:customStyle="1" w:styleId="WW-Absatz-Standardschriftart">
    <w:name w:val="WW-Absatz-Standardschriftart"/>
    <w:rsid w:val="003A621A"/>
  </w:style>
  <w:style w:type="character" w:customStyle="1" w:styleId="WW8Num4z0">
    <w:name w:val="WW8Num4z0"/>
    <w:rsid w:val="003A621A"/>
    <w:rPr>
      <w:rFonts w:ascii="Symbol" w:hAnsi="Symbol" w:cs="OpenSymbol"/>
    </w:rPr>
  </w:style>
  <w:style w:type="character" w:customStyle="1" w:styleId="WW8Num5z0">
    <w:name w:val="WW8Num5z0"/>
    <w:rsid w:val="003A621A"/>
    <w:rPr>
      <w:rFonts w:ascii="Symbol" w:hAnsi="Symbol" w:cs="OpenSymbol"/>
    </w:rPr>
  </w:style>
  <w:style w:type="character" w:customStyle="1" w:styleId="WW8Num7z2">
    <w:name w:val="WW8Num7z2"/>
    <w:rsid w:val="003A621A"/>
    <w:rPr>
      <w:sz w:val="28"/>
      <w:szCs w:val="28"/>
    </w:rPr>
  </w:style>
  <w:style w:type="character" w:customStyle="1" w:styleId="WW-Absatz-Standardschriftart1">
    <w:name w:val="WW-Absatz-Standardschriftart1"/>
    <w:rsid w:val="003A621A"/>
  </w:style>
  <w:style w:type="character" w:customStyle="1" w:styleId="WW-Absatz-Standardschriftart11">
    <w:name w:val="WW-Absatz-Standardschriftart11"/>
    <w:rsid w:val="003A621A"/>
  </w:style>
  <w:style w:type="character" w:customStyle="1" w:styleId="WW-Absatz-Standardschriftart111">
    <w:name w:val="WW-Absatz-Standardschriftart111"/>
    <w:rsid w:val="003A621A"/>
  </w:style>
  <w:style w:type="character" w:customStyle="1" w:styleId="30">
    <w:name w:val="Основной шрифт абзаца3"/>
    <w:rsid w:val="003A621A"/>
  </w:style>
  <w:style w:type="character" w:customStyle="1" w:styleId="WW-Absatz-Standardschriftart1111">
    <w:name w:val="WW-Absatz-Standardschriftart1111"/>
    <w:rsid w:val="003A621A"/>
  </w:style>
  <w:style w:type="character" w:customStyle="1" w:styleId="WW8Num3z0">
    <w:name w:val="WW8Num3z0"/>
    <w:rsid w:val="003A621A"/>
    <w:rPr>
      <w:rFonts w:ascii="Symbol" w:hAnsi="Symbol" w:cs="OpenSymbol"/>
    </w:rPr>
  </w:style>
  <w:style w:type="character" w:customStyle="1" w:styleId="WW-Absatz-Standardschriftart11111">
    <w:name w:val="WW-Absatz-Standardschriftart11111"/>
    <w:rsid w:val="003A621A"/>
  </w:style>
  <w:style w:type="character" w:customStyle="1" w:styleId="WW-Absatz-Standardschriftart111111">
    <w:name w:val="WW-Absatz-Standardschriftart111111"/>
    <w:rsid w:val="003A621A"/>
  </w:style>
  <w:style w:type="character" w:customStyle="1" w:styleId="WW-Absatz-Standardschriftart1111111">
    <w:name w:val="WW-Absatz-Standardschriftart1111111"/>
    <w:rsid w:val="003A621A"/>
  </w:style>
  <w:style w:type="character" w:customStyle="1" w:styleId="WW-Absatz-Standardschriftart11111111">
    <w:name w:val="WW-Absatz-Standardschriftart11111111"/>
    <w:rsid w:val="003A621A"/>
  </w:style>
  <w:style w:type="character" w:customStyle="1" w:styleId="WW-Absatz-Standardschriftart111111111">
    <w:name w:val="WW-Absatz-Standardschriftart111111111"/>
    <w:rsid w:val="003A621A"/>
  </w:style>
  <w:style w:type="character" w:customStyle="1" w:styleId="WW-Absatz-Standardschriftart1111111111">
    <w:name w:val="WW-Absatz-Standardschriftart1111111111"/>
    <w:rsid w:val="003A621A"/>
  </w:style>
  <w:style w:type="character" w:customStyle="1" w:styleId="WW-Absatz-Standardschriftart11111111111">
    <w:name w:val="WW-Absatz-Standardschriftart11111111111"/>
    <w:rsid w:val="003A621A"/>
  </w:style>
  <w:style w:type="character" w:customStyle="1" w:styleId="WW-Absatz-Standardschriftart111111111111">
    <w:name w:val="WW-Absatz-Standardschriftart111111111111"/>
    <w:rsid w:val="003A621A"/>
  </w:style>
  <w:style w:type="character" w:customStyle="1" w:styleId="WW-Absatz-Standardschriftart1111111111111">
    <w:name w:val="WW-Absatz-Standardschriftart1111111111111"/>
    <w:rsid w:val="003A621A"/>
  </w:style>
  <w:style w:type="character" w:customStyle="1" w:styleId="WW8Num4z1">
    <w:name w:val="WW8Num4z1"/>
    <w:rsid w:val="003A621A"/>
    <w:rPr>
      <w:rFonts w:ascii="OpenSymbol" w:hAnsi="OpenSymbol" w:cs="OpenSymbol"/>
    </w:rPr>
  </w:style>
  <w:style w:type="character" w:customStyle="1" w:styleId="WW-Absatz-Standardschriftart11111111111111">
    <w:name w:val="WW-Absatz-Standardschriftart11111111111111"/>
    <w:rsid w:val="003A621A"/>
  </w:style>
  <w:style w:type="character" w:customStyle="1" w:styleId="WW-Absatz-Standardschriftart111111111111111">
    <w:name w:val="WW-Absatz-Standardschriftart111111111111111"/>
    <w:rsid w:val="003A621A"/>
  </w:style>
  <w:style w:type="character" w:customStyle="1" w:styleId="WW-Absatz-Standardschriftart1111111111111111">
    <w:name w:val="WW-Absatz-Standardschriftart1111111111111111"/>
    <w:rsid w:val="003A621A"/>
  </w:style>
  <w:style w:type="character" w:customStyle="1" w:styleId="WW-Absatz-Standardschriftart11111111111111111">
    <w:name w:val="WW-Absatz-Standardschriftart11111111111111111"/>
    <w:rsid w:val="003A621A"/>
  </w:style>
  <w:style w:type="character" w:customStyle="1" w:styleId="WW-Absatz-Standardschriftart111111111111111111">
    <w:name w:val="WW-Absatz-Standardschriftart111111111111111111"/>
    <w:rsid w:val="003A621A"/>
  </w:style>
  <w:style w:type="character" w:customStyle="1" w:styleId="WW-Absatz-Standardschriftart1111111111111111111">
    <w:name w:val="WW-Absatz-Standardschriftart1111111111111111111"/>
    <w:rsid w:val="003A621A"/>
  </w:style>
  <w:style w:type="character" w:customStyle="1" w:styleId="WW-Absatz-Standardschriftart11111111111111111111">
    <w:name w:val="WW-Absatz-Standardschriftart11111111111111111111"/>
    <w:rsid w:val="003A621A"/>
  </w:style>
  <w:style w:type="character" w:customStyle="1" w:styleId="WW-Absatz-Standardschriftart111111111111111111111">
    <w:name w:val="WW-Absatz-Standardschriftart111111111111111111111"/>
    <w:rsid w:val="003A621A"/>
  </w:style>
  <w:style w:type="character" w:customStyle="1" w:styleId="WW-Absatz-Standardschriftart1111111111111111111111">
    <w:name w:val="WW-Absatz-Standardschriftart1111111111111111111111"/>
    <w:rsid w:val="003A621A"/>
  </w:style>
  <w:style w:type="character" w:customStyle="1" w:styleId="WW-Absatz-Standardschriftart11111111111111111111111">
    <w:name w:val="WW-Absatz-Standardschriftart11111111111111111111111"/>
    <w:rsid w:val="003A621A"/>
  </w:style>
  <w:style w:type="character" w:customStyle="1" w:styleId="WW-Absatz-Standardschriftart111111111111111111111111">
    <w:name w:val="WW-Absatz-Standardschriftart111111111111111111111111"/>
    <w:rsid w:val="003A621A"/>
  </w:style>
  <w:style w:type="character" w:customStyle="1" w:styleId="WW8Num6z0">
    <w:name w:val="WW8Num6z0"/>
    <w:rsid w:val="003A621A"/>
    <w:rPr>
      <w:rFonts w:ascii="Symbol" w:hAnsi="Symbol" w:cs="OpenSymbol"/>
    </w:rPr>
  </w:style>
  <w:style w:type="character" w:customStyle="1" w:styleId="20">
    <w:name w:val="Основной шрифт абзаца2"/>
    <w:rsid w:val="003A621A"/>
  </w:style>
  <w:style w:type="character" w:customStyle="1" w:styleId="WW-Absatz-Standardschriftart1111111111111111111111111">
    <w:name w:val="WW-Absatz-Standardschriftart1111111111111111111111111"/>
    <w:rsid w:val="003A621A"/>
  </w:style>
  <w:style w:type="character" w:customStyle="1" w:styleId="WW-Absatz-Standardschriftart11111111111111111111111111">
    <w:name w:val="WW-Absatz-Standardschriftart11111111111111111111111111"/>
    <w:rsid w:val="003A621A"/>
  </w:style>
  <w:style w:type="character" w:customStyle="1" w:styleId="WW-Absatz-Standardschriftart111111111111111111111111111">
    <w:name w:val="WW-Absatz-Standardschriftart111111111111111111111111111"/>
    <w:rsid w:val="003A621A"/>
  </w:style>
  <w:style w:type="character" w:customStyle="1" w:styleId="WW-Absatz-Standardschriftart1111111111111111111111111111">
    <w:name w:val="WW-Absatz-Standardschriftart1111111111111111111111111111"/>
    <w:rsid w:val="003A621A"/>
  </w:style>
  <w:style w:type="character" w:customStyle="1" w:styleId="WW8Num1z0">
    <w:name w:val="WW8Num1z0"/>
    <w:rsid w:val="003A621A"/>
    <w:rPr>
      <w:rFonts w:ascii="Times New Roman" w:eastAsia="Times New Roman" w:hAnsi="Times New Roman" w:cs="Times New Roman"/>
    </w:rPr>
  </w:style>
  <w:style w:type="character" w:customStyle="1" w:styleId="WW8Num1z1">
    <w:name w:val="WW8Num1z1"/>
    <w:rsid w:val="003A621A"/>
    <w:rPr>
      <w:rFonts w:ascii="Courier New" w:hAnsi="Courier New"/>
    </w:rPr>
  </w:style>
  <w:style w:type="character" w:customStyle="1" w:styleId="WW8Num1z2">
    <w:name w:val="WW8Num1z2"/>
    <w:rsid w:val="003A621A"/>
    <w:rPr>
      <w:rFonts w:ascii="Wingdings" w:hAnsi="Wingdings"/>
    </w:rPr>
  </w:style>
  <w:style w:type="character" w:customStyle="1" w:styleId="WW8Num1z3">
    <w:name w:val="WW8Num1z3"/>
    <w:rsid w:val="003A621A"/>
    <w:rPr>
      <w:rFonts w:ascii="Symbol" w:hAnsi="Symbol"/>
    </w:rPr>
  </w:style>
  <w:style w:type="character" w:customStyle="1" w:styleId="WW8Num10z0">
    <w:name w:val="WW8Num10z0"/>
    <w:rsid w:val="003A621A"/>
    <w:rPr>
      <w:rFonts w:ascii="Times New Roman" w:eastAsia="Times New Roman" w:hAnsi="Times New Roman" w:cs="Times New Roman"/>
    </w:rPr>
  </w:style>
  <w:style w:type="character" w:customStyle="1" w:styleId="WW8Num10z1">
    <w:name w:val="WW8Num10z1"/>
    <w:rsid w:val="003A621A"/>
    <w:rPr>
      <w:rFonts w:ascii="Courier New" w:hAnsi="Courier New"/>
    </w:rPr>
  </w:style>
  <w:style w:type="character" w:customStyle="1" w:styleId="WW8Num10z2">
    <w:name w:val="WW8Num10z2"/>
    <w:rsid w:val="003A621A"/>
    <w:rPr>
      <w:rFonts w:ascii="Wingdings" w:hAnsi="Wingdings"/>
    </w:rPr>
  </w:style>
  <w:style w:type="character" w:customStyle="1" w:styleId="WW8Num10z3">
    <w:name w:val="WW8Num10z3"/>
    <w:rsid w:val="003A621A"/>
    <w:rPr>
      <w:rFonts w:ascii="Symbol" w:hAnsi="Symbol"/>
    </w:rPr>
  </w:style>
  <w:style w:type="character" w:customStyle="1" w:styleId="WW8Num13z0">
    <w:name w:val="WW8Num13z0"/>
    <w:rsid w:val="003A621A"/>
    <w:rPr>
      <w:rFonts w:ascii="Times New Roman" w:eastAsia="Times New Roman" w:hAnsi="Times New Roman" w:cs="Times New Roman"/>
    </w:rPr>
  </w:style>
  <w:style w:type="character" w:customStyle="1" w:styleId="10">
    <w:name w:val="Основной шрифт абзаца1"/>
    <w:rsid w:val="003A621A"/>
  </w:style>
  <w:style w:type="character" w:styleId="a3">
    <w:name w:val="Hyperlink"/>
    <w:rsid w:val="003A621A"/>
    <w:rPr>
      <w:color w:val="0000FF"/>
      <w:u w:val="single"/>
    </w:rPr>
  </w:style>
  <w:style w:type="character" w:customStyle="1" w:styleId="a4">
    <w:name w:val="Цветовое выделение"/>
    <w:rsid w:val="003A621A"/>
    <w:rPr>
      <w:b/>
      <w:bCs/>
      <w:color w:val="000080"/>
      <w:sz w:val="20"/>
      <w:szCs w:val="20"/>
    </w:rPr>
  </w:style>
  <w:style w:type="character" w:customStyle="1" w:styleId="a5">
    <w:name w:val="Гипертекстовая ссылка"/>
    <w:uiPriority w:val="99"/>
    <w:rsid w:val="003A621A"/>
    <w:rPr>
      <w:b/>
      <w:bCs/>
      <w:color w:val="008000"/>
      <w:sz w:val="20"/>
      <w:szCs w:val="20"/>
      <w:u w:val="single"/>
    </w:rPr>
  </w:style>
  <w:style w:type="character" w:styleId="a6">
    <w:name w:val="page number"/>
    <w:basedOn w:val="10"/>
    <w:rsid w:val="003A621A"/>
  </w:style>
  <w:style w:type="character" w:styleId="a7">
    <w:name w:val="FollowedHyperlink"/>
    <w:rsid w:val="003A621A"/>
    <w:rPr>
      <w:color w:val="800080"/>
      <w:u w:val="single"/>
    </w:rPr>
  </w:style>
  <w:style w:type="character" w:customStyle="1" w:styleId="a8">
    <w:name w:val="Маркеры списка"/>
    <w:rsid w:val="003A621A"/>
    <w:rPr>
      <w:rFonts w:ascii="OpenSymbol" w:eastAsia="OpenSymbol" w:hAnsi="OpenSymbol" w:cs="OpenSymbol"/>
    </w:rPr>
  </w:style>
  <w:style w:type="character" w:customStyle="1" w:styleId="a9">
    <w:name w:val="Символ нумерации"/>
    <w:rsid w:val="003A621A"/>
    <w:rPr>
      <w:sz w:val="28"/>
      <w:szCs w:val="28"/>
    </w:rPr>
  </w:style>
  <w:style w:type="character" w:customStyle="1" w:styleId="wT63">
    <w:name w:val="wT63"/>
    <w:rsid w:val="003A621A"/>
  </w:style>
  <w:style w:type="character" w:customStyle="1" w:styleId="40">
    <w:name w:val="Основной шрифт абзаца4"/>
    <w:rsid w:val="003A621A"/>
  </w:style>
  <w:style w:type="character" w:customStyle="1" w:styleId="FontStyle11">
    <w:name w:val="Font Style11"/>
    <w:rsid w:val="003A621A"/>
    <w:rPr>
      <w:rFonts w:ascii="Times New Roman" w:eastAsia="Times New Roman" w:hAnsi="Times New Roman" w:cs="Times New Roman"/>
      <w:b/>
      <w:bCs/>
      <w:sz w:val="22"/>
      <w:szCs w:val="22"/>
    </w:rPr>
  </w:style>
  <w:style w:type="character" w:customStyle="1" w:styleId="FontStyle12">
    <w:name w:val="Font Style12"/>
    <w:rsid w:val="003A621A"/>
    <w:rPr>
      <w:rFonts w:ascii="Times New Roman" w:eastAsia="Times New Roman" w:hAnsi="Times New Roman" w:cs="Times New Roman"/>
      <w:sz w:val="26"/>
      <w:szCs w:val="26"/>
    </w:rPr>
  </w:style>
  <w:style w:type="character" w:customStyle="1" w:styleId="FontStyle13">
    <w:name w:val="Font Style13"/>
    <w:rsid w:val="003A621A"/>
    <w:rPr>
      <w:rFonts w:ascii="Times New Roman" w:eastAsia="Times New Roman" w:hAnsi="Times New Roman" w:cs="Times New Roman"/>
      <w:sz w:val="28"/>
      <w:szCs w:val="28"/>
    </w:rPr>
  </w:style>
  <w:style w:type="paragraph" w:customStyle="1" w:styleId="aa">
    <w:name w:val="Заголовок"/>
    <w:basedOn w:val="a"/>
    <w:next w:val="ab"/>
    <w:rsid w:val="003A621A"/>
    <w:pPr>
      <w:keepNext/>
      <w:spacing w:before="240" w:after="120"/>
    </w:pPr>
    <w:rPr>
      <w:rFonts w:ascii="Arial" w:eastAsia="Lucida Sans Unicode" w:hAnsi="Arial" w:cs="Tahoma"/>
      <w:sz w:val="28"/>
      <w:szCs w:val="28"/>
    </w:rPr>
  </w:style>
  <w:style w:type="paragraph" w:styleId="ab">
    <w:name w:val="Body Text"/>
    <w:basedOn w:val="a"/>
    <w:rsid w:val="003A621A"/>
    <w:pPr>
      <w:jc w:val="both"/>
    </w:pPr>
    <w:rPr>
      <w:b/>
      <w:sz w:val="32"/>
      <w:szCs w:val="20"/>
    </w:rPr>
  </w:style>
  <w:style w:type="paragraph" w:styleId="ac">
    <w:name w:val="List"/>
    <w:basedOn w:val="ab"/>
    <w:rsid w:val="003A621A"/>
    <w:rPr>
      <w:rFonts w:cs="Tahoma"/>
    </w:rPr>
  </w:style>
  <w:style w:type="paragraph" w:customStyle="1" w:styleId="31">
    <w:name w:val="Название3"/>
    <w:basedOn w:val="a"/>
    <w:rsid w:val="003A621A"/>
    <w:pPr>
      <w:suppressLineNumbers/>
      <w:spacing w:before="120" w:after="120"/>
    </w:pPr>
    <w:rPr>
      <w:rFonts w:cs="Mangal"/>
      <w:i/>
      <w:iCs/>
    </w:rPr>
  </w:style>
  <w:style w:type="paragraph" w:customStyle="1" w:styleId="32">
    <w:name w:val="Указатель3"/>
    <w:basedOn w:val="a"/>
    <w:rsid w:val="003A621A"/>
    <w:pPr>
      <w:suppressLineNumbers/>
    </w:pPr>
    <w:rPr>
      <w:rFonts w:cs="Mangal"/>
    </w:rPr>
  </w:style>
  <w:style w:type="paragraph" w:customStyle="1" w:styleId="21">
    <w:name w:val="Название2"/>
    <w:basedOn w:val="a"/>
    <w:rsid w:val="003A621A"/>
    <w:pPr>
      <w:suppressLineNumbers/>
      <w:spacing w:before="120" w:after="120"/>
    </w:pPr>
    <w:rPr>
      <w:rFonts w:cs="Tahoma"/>
      <w:i/>
      <w:iCs/>
    </w:rPr>
  </w:style>
  <w:style w:type="paragraph" w:customStyle="1" w:styleId="22">
    <w:name w:val="Указатель2"/>
    <w:basedOn w:val="a"/>
    <w:rsid w:val="003A621A"/>
    <w:pPr>
      <w:suppressLineNumbers/>
    </w:pPr>
    <w:rPr>
      <w:rFonts w:cs="Tahoma"/>
    </w:rPr>
  </w:style>
  <w:style w:type="paragraph" w:styleId="ad">
    <w:name w:val="Title"/>
    <w:basedOn w:val="aa"/>
    <w:next w:val="ae"/>
    <w:qFormat/>
    <w:rsid w:val="003A621A"/>
  </w:style>
  <w:style w:type="paragraph" w:styleId="ae">
    <w:name w:val="Subtitle"/>
    <w:basedOn w:val="aa"/>
    <w:next w:val="ab"/>
    <w:qFormat/>
    <w:rsid w:val="003A621A"/>
    <w:pPr>
      <w:jc w:val="center"/>
    </w:pPr>
    <w:rPr>
      <w:i/>
      <w:iCs/>
    </w:rPr>
  </w:style>
  <w:style w:type="paragraph" w:customStyle="1" w:styleId="11">
    <w:name w:val="Название1"/>
    <w:basedOn w:val="a"/>
    <w:rsid w:val="003A621A"/>
    <w:pPr>
      <w:suppressLineNumbers/>
      <w:spacing w:before="120" w:after="120"/>
    </w:pPr>
    <w:rPr>
      <w:rFonts w:cs="Tahoma"/>
      <w:i/>
      <w:iCs/>
    </w:rPr>
  </w:style>
  <w:style w:type="paragraph" w:customStyle="1" w:styleId="12">
    <w:name w:val="Указатель1"/>
    <w:basedOn w:val="a"/>
    <w:rsid w:val="003A621A"/>
    <w:pPr>
      <w:suppressLineNumbers/>
    </w:pPr>
    <w:rPr>
      <w:rFonts w:cs="Tahoma"/>
    </w:rPr>
  </w:style>
  <w:style w:type="paragraph" w:customStyle="1" w:styleId="210">
    <w:name w:val="Основной текст с отступом 21"/>
    <w:basedOn w:val="a"/>
    <w:rsid w:val="003A621A"/>
    <w:pPr>
      <w:spacing w:after="120" w:line="480" w:lineRule="auto"/>
      <w:ind w:left="283"/>
    </w:pPr>
    <w:rPr>
      <w:sz w:val="20"/>
      <w:szCs w:val="20"/>
    </w:rPr>
  </w:style>
  <w:style w:type="paragraph" w:customStyle="1" w:styleId="13">
    <w:name w:val="Текст1"/>
    <w:basedOn w:val="a"/>
    <w:rsid w:val="003A621A"/>
    <w:rPr>
      <w:rFonts w:ascii="Courier New" w:hAnsi="Courier New"/>
      <w:sz w:val="20"/>
      <w:szCs w:val="20"/>
    </w:rPr>
  </w:style>
  <w:style w:type="paragraph" w:customStyle="1" w:styleId="ConsNormal">
    <w:name w:val="ConsNormal"/>
    <w:rsid w:val="003A621A"/>
    <w:pPr>
      <w:suppressAutoHyphens/>
      <w:autoSpaceDE w:val="0"/>
      <w:ind w:right="19772" w:firstLine="720"/>
    </w:pPr>
    <w:rPr>
      <w:rFonts w:ascii="Arial" w:eastAsia="Arial" w:hAnsi="Arial" w:cs="Arial"/>
      <w:sz w:val="24"/>
      <w:szCs w:val="24"/>
      <w:lang w:eastAsia="ar-SA"/>
    </w:rPr>
  </w:style>
  <w:style w:type="paragraph" w:customStyle="1" w:styleId="211">
    <w:name w:val="Основной текст 21"/>
    <w:basedOn w:val="a"/>
    <w:rsid w:val="003A621A"/>
    <w:pPr>
      <w:spacing w:after="120" w:line="480" w:lineRule="auto"/>
    </w:pPr>
  </w:style>
  <w:style w:type="paragraph" w:customStyle="1" w:styleId="af">
    <w:name w:val="Заголовок статьи"/>
    <w:basedOn w:val="a"/>
    <w:next w:val="a"/>
    <w:rsid w:val="003A621A"/>
    <w:pPr>
      <w:autoSpaceDE w:val="0"/>
      <w:ind w:left="1612" w:hanging="2504"/>
      <w:jc w:val="both"/>
    </w:pPr>
    <w:rPr>
      <w:rFonts w:ascii="Arial" w:hAnsi="Arial"/>
      <w:sz w:val="20"/>
      <w:szCs w:val="20"/>
    </w:rPr>
  </w:style>
  <w:style w:type="paragraph" w:customStyle="1" w:styleId="af0">
    <w:name w:val="Таблицы (моноширинный)"/>
    <w:basedOn w:val="a"/>
    <w:next w:val="a"/>
    <w:rsid w:val="003A621A"/>
    <w:pPr>
      <w:autoSpaceDE w:val="0"/>
      <w:jc w:val="both"/>
    </w:pPr>
    <w:rPr>
      <w:rFonts w:ascii="Courier New" w:hAnsi="Courier New" w:cs="Courier New"/>
      <w:sz w:val="20"/>
      <w:szCs w:val="20"/>
    </w:rPr>
  </w:style>
  <w:style w:type="paragraph" w:customStyle="1" w:styleId="14">
    <w:name w:val="Цитата1"/>
    <w:basedOn w:val="a"/>
    <w:rsid w:val="003A621A"/>
    <w:pPr>
      <w:ind w:left="-540" w:right="-81" w:firstLine="1248"/>
      <w:jc w:val="both"/>
    </w:pPr>
    <w:rPr>
      <w:sz w:val="28"/>
      <w:szCs w:val="28"/>
    </w:rPr>
  </w:style>
  <w:style w:type="paragraph" w:customStyle="1" w:styleId="af1">
    <w:name w:val="адрес"/>
    <w:basedOn w:val="a"/>
    <w:rsid w:val="003A621A"/>
    <w:pPr>
      <w:spacing w:line="240" w:lineRule="atLeast"/>
      <w:ind w:left="5103"/>
    </w:pPr>
    <w:rPr>
      <w:sz w:val="28"/>
      <w:szCs w:val="20"/>
    </w:rPr>
  </w:style>
  <w:style w:type="paragraph" w:styleId="af2">
    <w:name w:val="Balloon Text"/>
    <w:basedOn w:val="a"/>
    <w:rsid w:val="003A621A"/>
    <w:rPr>
      <w:rFonts w:ascii="Tahoma" w:hAnsi="Tahoma" w:cs="Tahoma"/>
      <w:sz w:val="16"/>
      <w:szCs w:val="16"/>
    </w:rPr>
  </w:style>
  <w:style w:type="paragraph" w:customStyle="1" w:styleId="af3">
    <w:name w:val="Знак"/>
    <w:basedOn w:val="a"/>
    <w:rsid w:val="003A621A"/>
    <w:pPr>
      <w:spacing w:before="280" w:after="280"/>
      <w:jc w:val="both"/>
    </w:pPr>
    <w:rPr>
      <w:rFonts w:ascii="Tahoma" w:hAnsi="Tahoma"/>
      <w:sz w:val="20"/>
      <w:szCs w:val="20"/>
      <w:lang w:val="en-US"/>
    </w:rPr>
  </w:style>
  <w:style w:type="paragraph" w:customStyle="1" w:styleId="ConsPlusNormal">
    <w:name w:val="ConsPlusNormal"/>
    <w:rsid w:val="003A621A"/>
    <w:pPr>
      <w:suppressAutoHyphens/>
      <w:autoSpaceDE w:val="0"/>
      <w:ind w:firstLine="720"/>
    </w:pPr>
    <w:rPr>
      <w:rFonts w:ascii="Arial" w:eastAsia="Arial" w:hAnsi="Arial" w:cs="Arial"/>
      <w:lang w:eastAsia="ar-SA"/>
    </w:rPr>
  </w:style>
  <w:style w:type="paragraph" w:styleId="af4">
    <w:name w:val="footer"/>
    <w:basedOn w:val="a"/>
    <w:link w:val="af5"/>
    <w:uiPriority w:val="99"/>
    <w:rsid w:val="003A621A"/>
    <w:pPr>
      <w:tabs>
        <w:tab w:val="center" w:pos="4677"/>
        <w:tab w:val="right" w:pos="9355"/>
      </w:tabs>
    </w:pPr>
  </w:style>
  <w:style w:type="paragraph" w:customStyle="1" w:styleId="af6">
    <w:name w:val="Знак Знак Знак Знак"/>
    <w:basedOn w:val="a"/>
    <w:rsid w:val="003A621A"/>
    <w:pPr>
      <w:spacing w:after="160" w:line="240" w:lineRule="exact"/>
    </w:pPr>
    <w:rPr>
      <w:rFonts w:ascii="Verdana" w:hAnsi="Verdana" w:cs="Verdana"/>
      <w:lang w:val="en-US"/>
    </w:rPr>
  </w:style>
  <w:style w:type="paragraph" w:customStyle="1" w:styleId="af7">
    <w:name w:val="Содержимое врезки"/>
    <w:basedOn w:val="ab"/>
    <w:rsid w:val="003A621A"/>
  </w:style>
  <w:style w:type="paragraph" w:styleId="af8">
    <w:name w:val="header"/>
    <w:basedOn w:val="a"/>
    <w:rsid w:val="003A621A"/>
    <w:pPr>
      <w:suppressLineNumbers/>
      <w:tabs>
        <w:tab w:val="center" w:pos="4819"/>
        <w:tab w:val="right" w:pos="9638"/>
      </w:tabs>
    </w:pPr>
  </w:style>
  <w:style w:type="paragraph" w:customStyle="1" w:styleId="af9">
    <w:name w:val="Содержимое таблицы"/>
    <w:basedOn w:val="a"/>
    <w:rsid w:val="003A621A"/>
    <w:pPr>
      <w:suppressLineNumbers/>
    </w:pPr>
  </w:style>
  <w:style w:type="paragraph" w:customStyle="1" w:styleId="afa">
    <w:name w:val="Заголовок таблицы"/>
    <w:basedOn w:val="af9"/>
    <w:rsid w:val="003A621A"/>
    <w:pPr>
      <w:jc w:val="center"/>
    </w:pPr>
    <w:rPr>
      <w:b/>
      <w:bCs/>
    </w:rPr>
  </w:style>
  <w:style w:type="character" w:customStyle="1" w:styleId="af5">
    <w:name w:val="Нижний колонтитул Знак"/>
    <w:basedOn w:val="a0"/>
    <w:link w:val="af4"/>
    <w:uiPriority w:val="99"/>
    <w:rsid w:val="002334F4"/>
    <w:rPr>
      <w:sz w:val="24"/>
      <w:szCs w:val="24"/>
      <w:lang w:eastAsia="ar-SA"/>
    </w:rPr>
  </w:style>
  <w:style w:type="character" w:customStyle="1" w:styleId="wT27">
    <w:name w:val="wT27"/>
    <w:rsid w:val="0006556E"/>
    <w:rPr>
      <w:b/>
    </w:rPr>
  </w:style>
  <w:style w:type="character" w:customStyle="1" w:styleId="wT28">
    <w:name w:val="wT28"/>
    <w:rsid w:val="0006556E"/>
    <w:rPr>
      <w:b/>
    </w:rPr>
  </w:style>
  <w:style w:type="character" w:customStyle="1" w:styleId="iceouttxt">
    <w:name w:val="iceouttxt"/>
    <w:rsid w:val="00DE18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745F5E-9954-47D9-A7E8-CCD5982E4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6</Pages>
  <Words>2343</Words>
  <Characters>13361</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Главе администрации</vt:lpstr>
    </vt:vector>
  </TitlesOfParts>
  <Company>УФАС</Company>
  <LinksUpToDate>false</LinksUpToDate>
  <CharactersWithSpaces>15673</CharactersWithSpaces>
  <SharedDoc>false</SharedDoc>
  <HLinks>
    <vt:vector size="6" baseType="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Главе администрации</dc:title>
  <dc:subject/>
  <dc:creator>Вячеслав</dc:creator>
  <cp:keywords/>
  <cp:lastModifiedBy>Злобина Ольга Ивановна</cp:lastModifiedBy>
  <cp:revision>15</cp:revision>
  <cp:lastPrinted>2014-11-25T13:16:00Z</cp:lastPrinted>
  <dcterms:created xsi:type="dcterms:W3CDTF">2014-04-23T12:06:00Z</dcterms:created>
  <dcterms:modified xsi:type="dcterms:W3CDTF">2014-11-25T13:16:00Z</dcterms:modified>
</cp:coreProperties>
</file>